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C51" w:rsidRPr="00686B1D" w:rsidRDefault="004B0C51" w:rsidP="00686B1D">
      <w:pPr>
        <w:widowControl/>
        <w:shd w:val="clear" w:color="auto" w:fill="FFFFFF"/>
        <w:spacing w:line="600" w:lineRule="exact"/>
        <w:jc w:val="center"/>
        <w:rPr>
          <w:rFonts w:ascii="微软雅黑" w:eastAsia="微软雅黑" w:hAnsi="微软雅黑" w:cs="宋体"/>
          <w:b/>
          <w:bCs/>
          <w:color w:val="333333"/>
          <w:kern w:val="0"/>
          <w:sz w:val="40"/>
          <w:szCs w:val="40"/>
          <w:bdr w:val="none" w:sz="0" w:space="0" w:color="auto" w:frame="1"/>
        </w:rPr>
      </w:pPr>
      <w:r w:rsidRPr="00686B1D">
        <w:rPr>
          <w:rFonts w:ascii="微软雅黑" w:eastAsia="微软雅黑" w:hAnsi="微软雅黑" w:cs="宋体" w:hint="eastAsia"/>
          <w:b/>
          <w:bCs/>
          <w:color w:val="333333"/>
          <w:kern w:val="0"/>
          <w:sz w:val="40"/>
          <w:szCs w:val="40"/>
          <w:bdr w:val="none" w:sz="0" w:space="0" w:color="auto" w:frame="1"/>
        </w:rPr>
        <w:t>【道路交通事故处理程序规定】</w:t>
      </w:r>
    </w:p>
    <w:p w:rsidR="004B0C51" w:rsidRPr="00686B1D" w:rsidRDefault="004B0C51" w:rsidP="00686B1D">
      <w:pPr>
        <w:widowControl/>
        <w:shd w:val="clear" w:color="auto" w:fill="FFFFFF"/>
        <w:spacing w:line="280" w:lineRule="exact"/>
        <w:jc w:val="center"/>
        <w:rPr>
          <w:rFonts w:ascii="微软雅黑" w:eastAsia="微软雅黑" w:hAnsi="微软雅黑" w:cs="宋体"/>
          <w:color w:val="333333"/>
          <w:kern w:val="0"/>
          <w:sz w:val="24"/>
        </w:rPr>
      </w:pPr>
    </w:p>
    <w:p w:rsidR="004B0C51" w:rsidRPr="00686B1D" w:rsidRDefault="004B0C51" w:rsidP="00686B1D">
      <w:pPr>
        <w:widowControl/>
        <w:shd w:val="clear" w:color="auto" w:fill="FFFFFF"/>
        <w:spacing w:line="280" w:lineRule="exact"/>
        <w:jc w:val="center"/>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(2017年7月22日公安部令第146号发布 自2018年5月1日起施行)</w:t>
      </w:r>
    </w:p>
    <w:p w:rsidR="004B0C51" w:rsidRPr="00686B1D" w:rsidRDefault="004B0C51" w:rsidP="00686B1D">
      <w:pPr>
        <w:widowControl/>
        <w:shd w:val="clear" w:color="auto" w:fill="FFFFFF"/>
        <w:spacing w:line="280" w:lineRule="exact"/>
        <w:ind w:firstLineChars="200" w:firstLine="480"/>
        <w:jc w:val="center"/>
        <w:rPr>
          <w:rFonts w:ascii="微软雅黑" w:eastAsia="微软雅黑" w:hAnsi="微软雅黑" w:cs="宋体"/>
          <w:color w:val="333333"/>
          <w:kern w:val="0"/>
          <w:sz w:val="24"/>
        </w:rPr>
      </w:pPr>
    </w:p>
    <w:p w:rsidR="004B0C51" w:rsidRPr="00686B1D" w:rsidRDefault="004B0C51" w:rsidP="00686B1D">
      <w:pPr>
        <w:widowControl/>
        <w:shd w:val="clear" w:color="auto" w:fill="FFFFFF"/>
        <w:spacing w:line="280" w:lineRule="exact"/>
        <w:ind w:firstLineChars="200" w:firstLine="440"/>
        <w:jc w:val="center"/>
        <w:rPr>
          <w:rFonts w:ascii="微软雅黑" w:eastAsia="微软雅黑" w:hAnsi="微软雅黑" w:cs="宋体"/>
          <w:b/>
          <w:bCs/>
          <w:color w:val="333333"/>
          <w:kern w:val="0"/>
          <w:sz w:val="22"/>
          <w:szCs w:val="22"/>
        </w:rPr>
      </w:pPr>
      <w:r w:rsidRPr="00686B1D">
        <w:rPr>
          <w:rFonts w:ascii="微软雅黑" w:eastAsia="微软雅黑" w:hAnsi="微软雅黑" w:cs="宋体" w:hint="eastAsia"/>
          <w:b/>
          <w:bCs/>
          <w:color w:val="333333"/>
          <w:kern w:val="0"/>
          <w:sz w:val="22"/>
          <w:szCs w:val="22"/>
          <w:bdr w:val="none" w:sz="0" w:space="0" w:color="auto" w:frame="1"/>
        </w:rPr>
        <w:t>目</w:t>
      </w:r>
      <w:r w:rsidRPr="00686B1D">
        <w:rPr>
          <w:rFonts w:ascii="微软雅黑" w:eastAsia="微软雅黑" w:hAnsi="微软雅黑" w:cs="宋体" w:hint="eastAsia"/>
          <w:b/>
          <w:bCs/>
          <w:color w:val="333333"/>
          <w:kern w:val="0"/>
          <w:sz w:val="22"/>
          <w:szCs w:val="22"/>
          <w:bdr w:val="none" w:sz="0" w:space="0" w:color="auto" w:frame="1"/>
        </w:rPr>
        <w:t> </w:t>
      </w:r>
      <w:r w:rsidRPr="00686B1D">
        <w:rPr>
          <w:rFonts w:ascii="微软雅黑" w:eastAsia="微软雅黑" w:hAnsi="微软雅黑" w:cs="宋体" w:hint="eastAsia"/>
          <w:b/>
          <w:bCs/>
          <w:color w:val="333333"/>
          <w:kern w:val="0"/>
          <w:sz w:val="22"/>
          <w:szCs w:val="22"/>
          <w:bdr w:val="none" w:sz="0" w:space="0" w:color="auto" w:frame="1"/>
        </w:rPr>
        <w:t xml:space="preserve"> 录</w:t>
      </w:r>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第一章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总则</w:t>
      </w:r>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第二章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管辖</w:t>
      </w:r>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第三章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报警和受案</w:t>
      </w:r>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第四章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自行协商</w:t>
      </w:r>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第五章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简易程序</w:t>
      </w:r>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第六章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调查</w:t>
      </w:r>
    </w:p>
    <w:p w:rsidR="004B0C51" w:rsidRPr="00686B1D" w:rsidRDefault="004B0C51" w:rsidP="009763F1">
      <w:pPr>
        <w:widowControl/>
        <w:shd w:val="clear" w:color="auto" w:fill="FFFFFF"/>
        <w:spacing w:line="280" w:lineRule="exact"/>
        <w:ind w:firstLineChars="400" w:firstLine="88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第一节 一般规定</w:t>
      </w:r>
    </w:p>
    <w:p w:rsidR="004B0C51" w:rsidRPr="00686B1D" w:rsidRDefault="004B0C51" w:rsidP="009763F1">
      <w:pPr>
        <w:widowControl/>
        <w:shd w:val="clear" w:color="auto" w:fill="FFFFFF"/>
        <w:spacing w:line="280" w:lineRule="exact"/>
        <w:ind w:firstLineChars="400" w:firstLine="88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第二节 现场处置和调查</w:t>
      </w:r>
    </w:p>
    <w:p w:rsidR="004B0C51" w:rsidRPr="00686B1D" w:rsidRDefault="004B0C51" w:rsidP="009763F1">
      <w:pPr>
        <w:widowControl/>
        <w:shd w:val="clear" w:color="auto" w:fill="FFFFFF"/>
        <w:spacing w:line="280" w:lineRule="exact"/>
        <w:ind w:firstLineChars="400" w:firstLine="88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第三节 交通肇事逃逸查缉</w:t>
      </w:r>
    </w:p>
    <w:p w:rsidR="004B0C51" w:rsidRPr="00686B1D" w:rsidRDefault="004B0C51" w:rsidP="009763F1">
      <w:pPr>
        <w:widowControl/>
        <w:shd w:val="clear" w:color="auto" w:fill="FFFFFF"/>
        <w:spacing w:line="280" w:lineRule="exact"/>
        <w:ind w:firstLineChars="400" w:firstLine="88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第四节 检验、鉴定</w:t>
      </w:r>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第七章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认定与复核</w:t>
      </w:r>
    </w:p>
    <w:p w:rsidR="004B0C51" w:rsidRPr="00686B1D" w:rsidRDefault="004B0C51" w:rsidP="009763F1">
      <w:pPr>
        <w:widowControl/>
        <w:shd w:val="clear" w:color="auto" w:fill="FFFFFF"/>
        <w:spacing w:line="280" w:lineRule="exact"/>
        <w:ind w:firstLineChars="400" w:firstLine="88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第一节 道路交通事故认定</w:t>
      </w:r>
    </w:p>
    <w:p w:rsidR="004B0C51" w:rsidRPr="00686B1D" w:rsidRDefault="004B0C51" w:rsidP="009763F1">
      <w:pPr>
        <w:widowControl/>
        <w:shd w:val="clear" w:color="auto" w:fill="FFFFFF"/>
        <w:spacing w:line="280" w:lineRule="exact"/>
        <w:ind w:firstLineChars="400" w:firstLine="88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第二节 复核</w:t>
      </w:r>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第八章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处罚执行</w:t>
      </w:r>
      <w:bookmarkStart w:id="0" w:name="_GoBack"/>
      <w:bookmarkEnd w:id="0"/>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第九章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损害赔偿调解</w:t>
      </w:r>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第十章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涉外道路交通事故处理</w:t>
      </w:r>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2"/>
          <w:szCs w:val="22"/>
        </w:rPr>
      </w:pPr>
      <w:r w:rsidRPr="00686B1D">
        <w:rPr>
          <w:rFonts w:ascii="微软雅黑" w:eastAsia="微软雅黑" w:hAnsi="微软雅黑" w:cs="宋体" w:hint="eastAsia"/>
          <w:color w:val="333333"/>
          <w:kern w:val="0"/>
          <w:sz w:val="22"/>
          <w:szCs w:val="22"/>
          <w:bdr w:val="none" w:sz="0" w:space="0" w:color="auto" w:frame="1"/>
        </w:rPr>
        <w:t>第十一章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执法监督</w:t>
      </w:r>
    </w:p>
    <w:p w:rsidR="004B0C51" w:rsidRPr="00686B1D" w:rsidRDefault="004B0C51" w:rsidP="00686B1D">
      <w:pPr>
        <w:widowControl/>
        <w:shd w:val="clear" w:color="auto" w:fill="FFFFFF"/>
        <w:spacing w:line="280" w:lineRule="exact"/>
        <w:ind w:firstLineChars="200" w:firstLine="44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2"/>
          <w:szCs w:val="22"/>
          <w:bdr w:val="none" w:sz="0" w:space="0" w:color="auto" w:frame="1"/>
        </w:rPr>
        <w:t>第十二章</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2"/>
          <w:szCs w:val="22"/>
          <w:bdr w:val="none" w:sz="0" w:space="0" w:color="auto" w:frame="1"/>
        </w:rPr>
        <w:t xml:space="preserve"> 附则</w:t>
      </w:r>
      <w:r w:rsidRPr="00686B1D">
        <w:rPr>
          <w:rFonts w:ascii="微软雅黑" w:eastAsia="微软雅黑" w:hAnsi="微软雅黑" w:cs="宋体" w:hint="eastAsia"/>
          <w:color w:val="333333"/>
          <w:kern w:val="0"/>
          <w:sz w:val="22"/>
          <w:szCs w:val="22"/>
          <w:bdr w:val="none" w:sz="0" w:space="0" w:color="auto" w:frame="1"/>
        </w:rPr>
        <w:t> </w:t>
      </w:r>
      <w:r w:rsidRPr="00686B1D">
        <w:rPr>
          <w:rFonts w:ascii="微软雅黑" w:eastAsia="微软雅黑" w:hAnsi="微软雅黑" w:cs="宋体" w:hint="eastAsia"/>
          <w:color w:val="333333"/>
          <w:kern w:val="0"/>
          <w:sz w:val="24"/>
          <w:bdr w:val="none" w:sz="0" w:space="0" w:color="auto" w:frame="1"/>
        </w:rPr>
        <w:t> </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hint="eastAsia"/>
          <w:color w:val="333333"/>
          <w:kern w:val="0"/>
          <w:sz w:val="24"/>
        </w:rPr>
      </w:pPr>
    </w:p>
    <w:p w:rsidR="004B0C51" w:rsidRPr="00686B1D" w:rsidRDefault="004B0C51" w:rsidP="00686B1D">
      <w:pPr>
        <w:widowControl/>
        <w:shd w:val="clear" w:color="auto" w:fill="FFFFFF"/>
        <w:spacing w:line="280" w:lineRule="exact"/>
        <w:jc w:val="center"/>
        <w:rPr>
          <w:rFonts w:ascii="微软雅黑" w:eastAsia="微软雅黑" w:hAnsi="微软雅黑" w:cs="宋体" w:hint="eastAsia"/>
          <w:color w:val="333333"/>
          <w:kern w:val="0"/>
          <w:sz w:val="24"/>
        </w:rPr>
      </w:pPr>
      <w:r w:rsidRPr="00686B1D">
        <w:rPr>
          <w:rFonts w:ascii="微软雅黑" w:eastAsia="微软雅黑" w:hAnsi="微软雅黑" w:cs="宋体" w:hint="eastAsia"/>
          <w:color w:val="333333"/>
          <w:kern w:val="0"/>
          <w:sz w:val="24"/>
          <w:bdr w:val="none" w:sz="0" w:space="0" w:color="auto" w:frame="1"/>
        </w:rPr>
        <w:t>第一章</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 xml:space="preserve"> 总</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 xml:space="preserve"> 则</w:t>
      </w:r>
    </w:p>
    <w:p w:rsidR="004B0C51" w:rsidRPr="00686B1D" w:rsidRDefault="004B0C51" w:rsidP="00686B1D">
      <w:pPr>
        <w:widowControl/>
        <w:shd w:val="clear" w:color="auto" w:fill="FFFFFF"/>
        <w:spacing w:line="280" w:lineRule="exact"/>
        <w:ind w:firstLineChars="200" w:firstLine="480"/>
        <w:rPr>
          <w:rFonts w:ascii="微软雅黑" w:eastAsia="微软雅黑" w:hAnsi="微软雅黑" w:cs="宋体"/>
          <w:color w:val="333333"/>
          <w:kern w:val="0"/>
          <w:sz w:val="24"/>
        </w:rPr>
      </w:pP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第一条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为了规范道路交通事故处理程序，保障公安机关交通管理部门依法履行职责，保护道路交通事故当事人的合法权益，根据《中华人民共和国道路交通安全法》及其实施条例等有关法律、行政法规，制定本规定。</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第二条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处理道路交通事故，应当遵循合法、公正、公开、便民、效率的原则，尊重和保障人权，保护公民的人格尊严。</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第三条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道路交通事故分为财产损失事故、伤人事故和死亡事故。</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财产损失事故是</w:t>
      </w:r>
      <w:proofErr w:type="gramStart"/>
      <w:r w:rsidRPr="00686B1D">
        <w:rPr>
          <w:rFonts w:ascii="微软雅黑" w:eastAsia="微软雅黑" w:hAnsi="微软雅黑" w:cs="宋体" w:hint="eastAsia"/>
          <w:color w:val="333333"/>
          <w:kern w:val="0"/>
          <w:sz w:val="24"/>
          <w:bdr w:val="none" w:sz="0" w:space="0" w:color="auto" w:frame="1"/>
        </w:rPr>
        <w:t>指造成</w:t>
      </w:r>
      <w:proofErr w:type="gramEnd"/>
      <w:r w:rsidRPr="00686B1D">
        <w:rPr>
          <w:rFonts w:ascii="微软雅黑" w:eastAsia="微软雅黑" w:hAnsi="微软雅黑" w:cs="宋体" w:hint="eastAsia"/>
          <w:color w:val="333333"/>
          <w:kern w:val="0"/>
          <w:sz w:val="24"/>
          <w:bdr w:val="none" w:sz="0" w:space="0" w:color="auto" w:frame="1"/>
        </w:rPr>
        <w:t>财产损失，尚未造成人员伤亡的道路交通事故。</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伤人事故是</w:t>
      </w:r>
      <w:proofErr w:type="gramStart"/>
      <w:r w:rsidRPr="00686B1D">
        <w:rPr>
          <w:rFonts w:ascii="微软雅黑" w:eastAsia="微软雅黑" w:hAnsi="微软雅黑" w:cs="宋体" w:hint="eastAsia"/>
          <w:color w:val="333333"/>
          <w:kern w:val="0"/>
          <w:sz w:val="24"/>
          <w:bdr w:val="none" w:sz="0" w:space="0" w:color="auto" w:frame="1"/>
        </w:rPr>
        <w:t>指造成</w:t>
      </w:r>
      <w:proofErr w:type="gramEnd"/>
      <w:r w:rsidRPr="00686B1D">
        <w:rPr>
          <w:rFonts w:ascii="微软雅黑" w:eastAsia="微软雅黑" w:hAnsi="微软雅黑" w:cs="宋体" w:hint="eastAsia"/>
          <w:color w:val="333333"/>
          <w:kern w:val="0"/>
          <w:sz w:val="24"/>
          <w:bdr w:val="none" w:sz="0" w:space="0" w:color="auto" w:frame="1"/>
        </w:rPr>
        <w:t>人员受伤，尚未造成人员死亡的道路交通事故。</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死亡事故是</w:t>
      </w:r>
      <w:proofErr w:type="gramStart"/>
      <w:r w:rsidRPr="00686B1D">
        <w:rPr>
          <w:rFonts w:ascii="微软雅黑" w:eastAsia="微软雅黑" w:hAnsi="微软雅黑" w:cs="宋体" w:hint="eastAsia"/>
          <w:color w:val="333333"/>
          <w:kern w:val="0"/>
          <w:sz w:val="24"/>
          <w:bdr w:val="none" w:sz="0" w:space="0" w:color="auto" w:frame="1"/>
        </w:rPr>
        <w:t>指造成</w:t>
      </w:r>
      <w:proofErr w:type="gramEnd"/>
      <w:r w:rsidRPr="00686B1D">
        <w:rPr>
          <w:rFonts w:ascii="微软雅黑" w:eastAsia="微软雅黑" w:hAnsi="微软雅黑" w:cs="宋体" w:hint="eastAsia"/>
          <w:color w:val="333333"/>
          <w:kern w:val="0"/>
          <w:sz w:val="24"/>
          <w:bdr w:val="none" w:sz="0" w:space="0" w:color="auto" w:frame="1"/>
        </w:rPr>
        <w:t>人员死亡的道路交通事故。</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第四条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道路交通事故的调查处理应当由公安机关交通管理部门负责。</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财产损失事故可以由当事人自行协商处理，但法律法规及本规定另有规定的除外。</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第五条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交通警察经过培训并考试合格，可以处理适用简易程序的道路交通事故。</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处理伤人事故，应当由具有道路交通事故处理初级以上资格的交通警察主办。</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处理死亡事故，应当由具有道路交通事故处理中级以上资格的交通警察主办。</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第六条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公安机关交通管理部门处理道路交通事故应当使用全国统一的交通管理信息系统。</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鼓励应用先进的科技装备和先进技术处理道路交通事故。</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第七条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交通警察处理道路交通事故，应当按照规定使用执法记录设备。</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hint="eastAsia"/>
          <w:color w:val="333333"/>
          <w:kern w:val="0"/>
          <w:sz w:val="24"/>
        </w:rPr>
      </w:pPr>
      <w:r w:rsidRPr="00686B1D">
        <w:rPr>
          <w:rFonts w:ascii="微软雅黑" w:eastAsia="微软雅黑" w:hAnsi="微软雅黑" w:cs="宋体" w:hint="eastAsia"/>
          <w:b/>
          <w:bCs/>
          <w:color w:val="333333"/>
          <w:kern w:val="0"/>
          <w:sz w:val="24"/>
          <w:bdr w:val="none" w:sz="0" w:space="0" w:color="auto" w:frame="1"/>
        </w:rPr>
        <w:t>第八条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公安机关交通管理部门应当建立与司法机关、保险机构等有关部门间的数据信息共享机制，提高道路交通事故处理工作信息化水平。</w:t>
      </w:r>
      <w:r w:rsidRPr="00686B1D">
        <w:rPr>
          <w:rFonts w:ascii="微软雅黑" w:eastAsia="微软雅黑" w:hAnsi="微软雅黑" w:cs="宋体" w:hint="eastAsia"/>
          <w:color w:val="333333"/>
          <w:kern w:val="0"/>
          <w:sz w:val="24"/>
          <w:bdr w:val="none" w:sz="0" w:space="0" w:color="auto" w:frame="1"/>
        </w:rPr>
        <w:br/>
      </w:r>
      <w:r w:rsidRPr="00686B1D">
        <w:rPr>
          <w:rFonts w:ascii="微软雅黑" w:eastAsia="微软雅黑" w:hAnsi="微软雅黑" w:cs="宋体" w:hint="eastAsia"/>
          <w:color w:val="333333"/>
          <w:kern w:val="0"/>
          <w:sz w:val="24"/>
          <w:bdr w:val="none" w:sz="0" w:space="0" w:color="auto" w:frame="1"/>
        </w:rPr>
        <w:t> </w:t>
      </w:r>
    </w:p>
    <w:p w:rsidR="004B0C51" w:rsidRPr="00686B1D" w:rsidRDefault="004B0C51" w:rsidP="00686B1D">
      <w:pPr>
        <w:widowControl/>
        <w:shd w:val="clear" w:color="auto" w:fill="FFFFFF"/>
        <w:spacing w:line="280" w:lineRule="exact"/>
        <w:jc w:val="center"/>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第二章</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 xml:space="preserve"> 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 xml:space="preserve"> 辖</w:t>
      </w:r>
    </w:p>
    <w:p w:rsidR="004B0C51" w:rsidRPr="00686B1D" w:rsidRDefault="004B0C51" w:rsidP="00686B1D">
      <w:pPr>
        <w:widowControl/>
        <w:shd w:val="clear" w:color="auto" w:fill="FFFFFF"/>
        <w:spacing w:line="280" w:lineRule="exact"/>
        <w:ind w:firstLineChars="200" w:firstLine="480"/>
        <w:rPr>
          <w:rFonts w:ascii="微软雅黑" w:eastAsia="微软雅黑" w:hAnsi="微软雅黑" w:cs="宋体"/>
          <w:color w:val="333333"/>
          <w:kern w:val="0"/>
          <w:sz w:val="24"/>
        </w:rPr>
      </w:pP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第九条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道路交通事故由事故发生地的县级公安机关交通管理部门管辖。未设立县级公安机关交通管理部门的，由设区的市公安机关交通管理部门管辖。</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第十条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道路交通事故发生在两个以上管辖区域的，由事故起始点所在地公安机关交通管理部门管辖。</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lastRenderedPageBreak/>
        <w:t>对管辖权有争议的，由共同的上一级公安机关交通管理部门指定管辖。指定管辖前，最先发现或者最先接到报警的公安机关交通管理部门应当先行处理。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第十一条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上级公安机关交通管理部门在必要的时候，可以处理下级公安机关交通管理部门管辖的道路交通事故，或者指定下级公安机关交通管理部门限时将案件移送其他下级公安机关交通管理部门处理。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案件管辖权发生转移的，处理时限从案件接收之日起计算。</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第十二条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中国人民解放军、中国人民武装警察部队人员、车辆发生道路交通事故的，按照本规定处理。依法应当吊销、注销中国人民解放军、中国人民武装警察部队核发的机动车驾驶证以及对现役军人实施行政拘留或者追究刑事责任的，移送中国人民解放军、中国人民武装警察部队有关部门处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hint="eastAsia"/>
          <w:color w:val="333333"/>
          <w:kern w:val="0"/>
          <w:sz w:val="24"/>
        </w:rPr>
      </w:pPr>
      <w:proofErr w:type="gramStart"/>
      <w:r w:rsidRPr="00686B1D">
        <w:rPr>
          <w:rFonts w:ascii="微软雅黑" w:eastAsia="微软雅黑" w:hAnsi="微软雅黑" w:cs="宋体" w:hint="eastAsia"/>
          <w:color w:val="333333"/>
          <w:kern w:val="0"/>
          <w:sz w:val="24"/>
          <w:bdr w:val="none" w:sz="0" w:space="0" w:color="auto" w:frame="1"/>
        </w:rPr>
        <w:t>上道路</w:t>
      </w:r>
      <w:proofErr w:type="gramEnd"/>
      <w:r w:rsidRPr="00686B1D">
        <w:rPr>
          <w:rFonts w:ascii="微软雅黑" w:eastAsia="微软雅黑" w:hAnsi="微软雅黑" w:cs="宋体" w:hint="eastAsia"/>
          <w:color w:val="333333"/>
          <w:kern w:val="0"/>
          <w:sz w:val="24"/>
          <w:bdr w:val="none" w:sz="0" w:space="0" w:color="auto" w:frame="1"/>
        </w:rPr>
        <w:t>行驶的拖拉机发生道路交通事故的，按照本规定处理。公安机关交通管理部门对拖拉机驾驶人依法暂扣、吊销、注销驾驶证或者记分处理的，应当将决定书和记分情况通报有关的农业（农业机械）主管部门。吊销、注销驾驶证的，还应当将驾驶证送交有关的农业（农业机械）主管部门。</w:t>
      </w:r>
      <w:r w:rsidRPr="00686B1D">
        <w:rPr>
          <w:rFonts w:ascii="微软雅黑" w:eastAsia="微软雅黑" w:hAnsi="微软雅黑" w:cs="宋体" w:hint="eastAsia"/>
          <w:color w:val="333333"/>
          <w:kern w:val="0"/>
          <w:sz w:val="24"/>
          <w:bdr w:val="none" w:sz="0" w:space="0" w:color="auto" w:frame="1"/>
        </w:rPr>
        <w:br/>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 </w:t>
      </w:r>
    </w:p>
    <w:p w:rsidR="004B0C51" w:rsidRPr="00686B1D" w:rsidRDefault="004B0C51" w:rsidP="00686B1D">
      <w:pPr>
        <w:widowControl/>
        <w:shd w:val="clear" w:color="auto" w:fill="FFFFFF"/>
        <w:spacing w:line="280" w:lineRule="exact"/>
        <w:jc w:val="center"/>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第三章</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报警和受案</w:t>
      </w:r>
    </w:p>
    <w:p w:rsidR="004B0C51" w:rsidRPr="00686B1D" w:rsidRDefault="004B0C51" w:rsidP="00686B1D">
      <w:pPr>
        <w:widowControl/>
        <w:shd w:val="clear" w:color="auto" w:fill="FFFFFF"/>
        <w:spacing w:line="280" w:lineRule="exact"/>
        <w:ind w:firstLineChars="200" w:firstLine="480"/>
        <w:rPr>
          <w:rFonts w:ascii="微软雅黑" w:eastAsia="微软雅黑" w:hAnsi="微软雅黑" w:cs="宋体"/>
          <w:color w:val="333333"/>
          <w:kern w:val="0"/>
          <w:sz w:val="24"/>
        </w:rPr>
      </w:pP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第十三条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发生死亡事故、伤人事故的，或者发生财产损失事故且有下列情形之一的，当事人应当保护现场并立即报警：</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（一）驾驶人无有效机动车驾驶证或者驾驶的机动车与驾驶证载明的准驾车型不符的；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（二）驾驶人有饮酒、服用国家管制的精神药品或者麻醉药品嫌疑的；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（三）驾驶人有从事校车业务或者旅客运输，严重超过额定乘员载客，或者严重超过规定时速行驶嫌疑的；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（四）机动车无号牌或者使用伪造、变造的号牌的；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（五）当事人不能自行移动车辆的;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（六）一方当事人离开现场的；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（七）有证据证明事故是由一方故意造成的。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驾驶人必须在确保安全的原则下，立即组织车上人员疏散到路外安全地点，避免发生次生事故。驾驶人已因道路交通事故死亡或者受伤无法行动的，车上其他人员应当自行组织疏散。</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第十四条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发生财产损失事故且有下列情形之一，车辆可以移动的，当事人应当组织车上人员疏散到路外安全地点，在确保安全的原则下，采取现场拍照或者标划事故车辆现场位置等方式固定证据，将车辆移至不妨碍交通的地点后报警：</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（一）机动车无检验合格标志或者无保险标志的；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（二）碰撞建筑物、公共设施或者其他设施的。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第十五条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载运爆炸性、易燃性、毒害性、放射性、腐蚀性、传染病病原体等危险物品车辆发生事故的，当事人应当立即报警，危险物品车辆驾驶人、押运人应当按照危险物品安全管理法律、法规、规章以及有关操作规程的规定，采取相应的应急处置措施。</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第十六条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公安机关及其交通管理部门接到报警的，应当受理，制作受案登记表并记录下列内容：</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（一）报警方式、时间，报警人姓名、联系方式，电话报警的，还应当记录报警电话；</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（二）发生或者发现道路交通事故的时间、地点；</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（三）人员伤亡情况；</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（四）车辆类型、车辆号牌号码，是否载有危险物品以及危险物品的种类、是否发生泄漏等；</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（五）涉嫌交通肇事逃逸的，还应当询问并记录肇事车辆的车型、颜色、特征及其逃逸方向、逃逸驾驶人的体貌特征等有关情况。</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报警人不报姓名的，应当记录在案。报警人不愿意公开姓名的，应当为其保密。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第十七条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接到道路交通事故报警后，需要派员到现场处置,或者接到出警指令的，公安机关交通管理部门应当立即派交通警察赶赴现场。</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第十八条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发生道路交通事故后当事人未报警，在事故现场撤除后，当事人又报警请求公安机关交通管理部门处理的，公安机关交通管理部门应当按照本规定第十六条规定的记录内容予以记录，并在三日内</w:t>
      </w:r>
      <w:proofErr w:type="gramStart"/>
      <w:r w:rsidRPr="00686B1D">
        <w:rPr>
          <w:rFonts w:ascii="微软雅黑" w:eastAsia="微软雅黑" w:hAnsi="微软雅黑" w:cs="宋体" w:hint="eastAsia"/>
          <w:color w:val="333333"/>
          <w:kern w:val="0"/>
          <w:sz w:val="24"/>
          <w:bdr w:val="none" w:sz="0" w:space="0" w:color="auto" w:frame="1"/>
        </w:rPr>
        <w:t>作出</w:t>
      </w:r>
      <w:proofErr w:type="gramEnd"/>
      <w:r w:rsidRPr="00686B1D">
        <w:rPr>
          <w:rFonts w:ascii="微软雅黑" w:eastAsia="微软雅黑" w:hAnsi="微软雅黑" w:cs="宋体" w:hint="eastAsia"/>
          <w:color w:val="333333"/>
          <w:kern w:val="0"/>
          <w:sz w:val="24"/>
          <w:bdr w:val="none" w:sz="0" w:space="0" w:color="auto" w:frame="1"/>
        </w:rPr>
        <w:t>是否接受案件的决定。</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经核查道路交通事故事实存在的，公安机关交通管理部门应当受理，制作受案登记表；经核查无法证明道路交通事故事实存在，或者不属于公安机关交通管理部门管辖的，应当书面告知当事人，并说明理由。</w:t>
      </w:r>
    </w:p>
    <w:p w:rsidR="004B0C51" w:rsidRPr="00686B1D" w:rsidRDefault="004B0C51" w:rsidP="00686B1D">
      <w:pPr>
        <w:widowControl/>
        <w:shd w:val="clear" w:color="auto" w:fill="FFFFFF"/>
        <w:spacing w:line="280" w:lineRule="exact"/>
        <w:ind w:firstLineChars="200" w:firstLine="480"/>
        <w:rPr>
          <w:rFonts w:ascii="微软雅黑" w:eastAsia="微软雅黑" w:hAnsi="微软雅黑" w:cs="宋体"/>
          <w:color w:val="333333"/>
          <w:kern w:val="0"/>
          <w:sz w:val="24"/>
        </w:rPr>
      </w:pPr>
    </w:p>
    <w:p w:rsidR="004B0C51" w:rsidRPr="00686B1D" w:rsidRDefault="004B0C51" w:rsidP="00686B1D">
      <w:pPr>
        <w:widowControl/>
        <w:shd w:val="clear" w:color="auto" w:fill="FFFFFF"/>
        <w:spacing w:line="280" w:lineRule="exact"/>
        <w:jc w:val="center"/>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第四章</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自行协商</w:t>
      </w:r>
    </w:p>
    <w:p w:rsidR="004B0C51" w:rsidRPr="00686B1D" w:rsidRDefault="004B0C51" w:rsidP="00686B1D">
      <w:pPr>
        <w:widowControl/>
        <w:shd w:val="clear" w:color="auto" w:fill="FFFFFF"/>
        <w:spacing w:line="280" w:lineRule="exact"/>
        <w:ind w:firstLineChars="200" w:firstLine="480"/>
        <w:rPr>
          <w:rFonts w:ascii="微软雅黑" w:eastAsia="微软雅黑" w:hAnsi="微软雅黑" w:cs="宋体"/>
          <w:color w:val="333333"/>
          <w:kern w:val="0"/>
          <w:sz w:val="24"/>
        </w:rPr>
      </w:pP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第十九条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机动车与机动车、机动车与非机动车发生财产损失事故，当事人应当在确保安全的原则下，采取现场拍照或者标划事故车辆现场位置等方式固定证据后，立即撤离现场，将车辆移至不妨碍交通的地点，再协商处理损害赔偿事宜，但有本规定第十三条第一款情形的除外。</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非机动车与非机动车或者行人发生财产损失事故，当事人应当先撤离现场，再协商处理损害赔偿事宜。</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对应当自行撤离现场而未撤离的，交通警察应当责令当事人撤离现场；造成交通堵塞的，对驾驶人处以200元罚款。</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第二十条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发生可以自行协商处理的财产损失事故，当事人可以通过互联网在线自行协商处理；当事人对事实及成因有争议的，可以通过互联网共同申请公安机关交通管理部门在线确定当事人的责任。</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当事人报警的，交通警察、警务辅助人员可以指导当事人自行协商处理。当事人要求交通警察到场处理的，应当指派交通警察到现场调查处理。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第二十一条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当事人自行协商达成协议的，制作道路交通事故自行协商协议书，并共同签名。道路交通事故自行协商协议书应当载明事故发生的时间、地点、天气、当事人姓名、驾驶证号或者身份证号、联系方式、机动车种类和号牌号码、保险公司、保险凭证号、事故形态、碰撞部位、当事人的责任等内容。</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第二十二条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当事人自行协商达成协议的，可以按照下列方式履行道路交通事故损害赔偿：</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（一）当事人自行赔偿；</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（二）到投保的保险公司或者道路交通事故保险理赔服务场所办理损害赔偿事宜。</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hint="eastAsia"/>
          <w:color w:val="333333"/>
          <w:kern w:val="0"/>
          <w:sz w:val="24"/>
        </w:rPr>
      </w:pPr>
      <w:r w:rsidRPr="00686B1D">
        <w:rPr>
          <w:rFonts w:ascii="微软雅黑" w:eastAsia="微软雅黑" w:hAnsi="微软雅黑" w:cs="宋体" w:hint="eastAsia"/>
          <w:color w:val="333333"/>
          <w:kern w:val="0"/>
          <w:sz w:val="24"/>
          <w:bdr w:val="none" w:sz="0" w:space="0" w:color="auto" w:frame="1"/>
        </w:rPr>
        <w:t>当事人自行协商达成协议后未履行的，可以申请人民调解委员会调解或者向人民法院提起民事诉讼。</w:t>
      </w:r>
    </w:p>
    <w:p w:rsidR="004B0C51" w:rsidRPr="00686B1D" w:rsidRDefault="004B0C51" w:rsidP="00686B1D">
      <w:pPr>
        <w:widowControl/>
        <w:shd w:val="clear" w:color="auto" w:fill="FFFFFF"/>
        <w:spacing w:line="280" w:lineRule="exact"/>
        <w:jc w:val="center"/>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第五章</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简易程序</w:t>
      </w:r>
    </w:p>
    <w:p w:rsidR="004B0C51" w:rsidRPr="00686B1D" w:rsidRDefault="004B0C51" w:rsidP="00686B1D">
      <w:pPr>
        <w:widowControl/>
        <w:shd w:val="clear" w:color="auto" w:fill="FFFFFF"/>
        <w:spacing w:line="280" w:lineRule="exact"/>
        <w:ind w:firstLineChars="200" w:firstLine="480"/>
        <w:rPr>
          <w:rFonts w:ascii="微软雅黑" w:eastAsia="微软雅黑" w:hAnsi="微软雅黑" w:cs="宋体"/>
          <w:color w:val="333333"/>
          <w:kern w:val="0"/>
          <w:sz w:val="24"/>
        </w:rPr>
      </w:pP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第二十三条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公安机关交通管理部门可以适用简易程序处理以下道路交通事故，但有交通肇事、危险驾驶犯罪嫌疑的除外：</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（一）财产损失事故；</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（二）受伤当事人伤势轻微，各方当事人一致同意适用简易程序处理的伤人事故。</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适用简易程序的，可以由一名交通警察处理。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第二十四条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交通警察适用简易程序处理道路交通事故时，应当在固定现场证据后，责令当事人撤离现场，恢复交通。拒不撤离现场的，予以强制撤离。当事人无法及时移动车辆影响通行和交通安全的，交通警察应当将车辆移至不妨碍交通的地点。具有本规定第十三条第一款第一项、第二项情形之一的，按照《中华人民共和国道路交通安全法实施条例》第一百零四条规定处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撤离现场后，交通警察应当根据现场固定的证据和当事人、证人陈述等，认定并记录道路交通事故发生的时间、地点、天气、当事人姓名、驾驶证号或者身份证号、联系方式、机动车种类和号牌号码、保险公司、保险凭证号、道路交通事故形态、碰撞部位等，并根据本规定第六十条确定当事人的责任，当场制作道路交通事故认定书。不具备当场制作条件的，交通警察应当在三日内制作道路交通事故认定书。</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道路交通事故认定书应当由当事人签名，并现场送达当事人。当事人拒绝签名或者接收的，交通警察应当在道路交通事故认定书上注明情况。</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第二十五条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当事人共同请求调解的，交通警察应当当场进行调解，并在道路交通事故认定书上记录调解结果，由当事人签名，送达当事人。</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第二十六条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有下列情形之一的，不适用调解，交通警察可以在道路交通事故认定书上载</w:t>
      </w:r>
      <w:proofErr w:type="gramStart"/>
      <w:r w:rsidRPr="00686B1D">
        <w:rPr>
          <w:rFonts w:ascii="微软雅黑" w:eastAsia="微软雅黑" w:hAnsi="微软雅黑" w:cs="宋体" w:hint="eastAsia"/>
          <w:color w:val="333333"/>
          <w:kern w:val="0"/>
          <w:sz w:val="24"/>
          <w:bdr w:val="none" w:sz="0" w:space="0" w:color="auto" w:frame="1"/>
        </w:rPr>
        <w:t>明有关</w:t>
      </w:r>
      <w:proofErr w:type="gramEnd"/>
      <w:r w:rsidRPr="00686B1D">
        <w:rPr>
          <w:rFonts w:ascii="微软雅黑" w:eastAsia="微软雅黑" w:hAnsi="微软雅黑" w:cs="宋体" w:hint="eastAsia"/>
          <w:color w:val="333333"/>
          <w:kern w:val="0"/>
          <w:sz w:val="24"/>
          <w:bdr w:val="none" w:sz="0" w:space="0" w:color="auto" w:frame="1"/>
        </w:rPr>
        <w:t>情况后，将道路交通事故认定书送达当事人：</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（一）当事人对道路交通事故认定有异议的；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（二）当事人拒绝在道路交通事故认定书上签名的；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hint="eastAsia"/>
          <w:color w:val="333333"/>
          <w:kern w:val="0"/>
          <w:sz w:val="24"/>
        </w:rPr>
      </w:pPr>
      <w:r w:rsidRPr="00686B1D">
        <w:rPr>
          <w:rFonts w:ascii="微软雅黑" w:eastAsia="微软雅黑" w:hAnsi="微软雅黑" w:cs="宋体" w:hint="eastAsia"/>
          <w:color w:val="333333"/>
          <w:kern w:val="0"/>
          <w:sz w:val="24"/>
          <w:bdr w:val="none" w:sz="0" w:space="0" w:color="auto" w:frame="1"/>
        </w:rPr>
        <w:t>（三）当事人不同意调解的。</w:t>
      </w:r>
      <w:r w:rsidRPr="00686B1D">
        <w:rPr>
          <w:rFonts w:ascii="微软雅黑" w:eastAsia="微软雅黑" w:hAnsi="微软雅黑" w:cs="宋体" w:hint="eastAsia"/>
          <w:color w:val="333333"/>
          <w:kern w:val="0"/>
          <w:sz w:val="24"/>
          <w:bdr w:val="none" w:sz="0" w:space="0" w:color="auto" w:frame="1"/>
        </w:rPr>
        <w:br/>
      </w:r>
      <w:r w:rsidRPr="00686B1D">
        <w:rPr>
          <w:rFonts w:ascii="微软雅黑" w:eastAsia="微软雅黑" w:hAnsi="微软雅黑" w:cs="宋体" w:hint="eastAsia"/>
          <w:color w:val="333333"/>
          <w:kern w:val="0"/>
          <w:sz w:val="24"/>
          <w:bdr w:val="none" w:sz="0" w:space="0" w:color="auto" w:frame="1"/>
        </w:rPr>
        <w:t> </w:t>
      </w:r>
    </w:p>
    <w:p w:rsidR="004B0C51" w:rsidRPr="00686B1D" w:rsidRDefault="004B0C51" w:rsidP="00686B1D">
      <w:pPr>
        <w:widowControl/>
        <w:shd w:val="clear" w:color="auto" w:fill="FFFFFF"/>
        <w:spacing w:line="280" w:lineRule="exact"/>
        <w:jc w:val="center"/>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第六章 调</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 xml:space="preserve"> 查</w:t>
      </w:r>
    </w:p>
    <w:p w:rsidR="004B0C51" w:rsidRPr="00686B1D" w:rsidRDefault="004B0C51" w:rsidP="00686B1D">
      <w:pPr>
        <w:widowControl/>
        <w:shd w:val="clear" w:color="auto" w:fill="FFFFFF"/>
        <w:spacing w:line="280" w:lineRule="exact"/>
        <w:jc w:val="center"/>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第一节</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一般规定</w:t>
      </w:r>
    </w:p>
    <w:p w:rsidR="004B0C51" w:rsidRPr="00686B1D" w:rsidRDefault="004B0C51" w:rsidP="00686B1D">
      <w:pPr>
        <w:widowControl/>
        <w:shd w:val="clear" w:color="auto" w:fill="FFFFFF"/>
        <w:spacing w:line="280" w:lineRule="exact"/>
        <w:ind w:firstLineChars="200" w:firstLine="480"/>
        <w:rPr>
          <w:rFonts w:ascii="微软雅黑" w:eastAsia="微软雅黑" w:hAnsi="微软雅黑" w:cs="宋体"/>
          <w:color w:val="333333"/>
          <w:kern w:val="0"/>
          <w:sz w:val="24"/>
        </w:rPr>
      </w:pP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第二十七条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除简易程序外，公安机关交通管理部门对道路交通事故进行调查时，交通警察不得少于二人。</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lastRenderedPageBreak/>
        <w:t>交通警察调查时应当向被调查人员出示《人民警察证》，告知被调查人依法享有的权利和义务，向当事人发送联系卡。联系卡载明交通警察姓名、办公地址、联系方式、监督电话等内容。</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第二十八条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交通警察调查道路交通事故时，应当合法、及时、客观、全面地收集证据。</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第二十九条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对发生一次死亡三人以上道路交通事故的，公安机关交通管理部门应当开展深度调查；对造成其他严重后果或者存在严重安全问题的道路交通事故，可以开展深度调查。具体程序另行规定。</w:t>
      </w:r>
    </w:p>
    <w:p w:rsidR="004B0C51" w:rsidRPr="00686B1D" w:rsidRDefault="004B0C51" w:rsidP="00686B1D">
      <w:pPr>
        <w:widowControl/>
        <w:shd w:val="clear" w:color="auto" w:fill="FFFFFF"/>
        <w:spacing w:line="280" w:lineRule="exact"/>
        <w:jc w:val="center"/>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第二节</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 xml:space="preserve"> 现场处置和调查</w:t>
      </w:r>
    </w:p>
    <w:p w:rsidR="004B0C51" w:rsidRPr="00686B1D" w:rsidRDefault="004B0C51" w:rsidP="00686B1D">
      <w:pPr>
        <w:widowControl/>
        <w:shd w:val="clear" w:color="auto" w:fill="FFFFFF"/>
        <w:spacing w:line="280" w:lineRule="exact"/>
        <w:ind w:firstLineChars="200" w:firstLine="480"/>
        <w:rPr>
          <w:rFonts w:ascii="微软雅黑" w:eastAsia="微软雅黑" w:hAnsi="微软雅黑" w:cs="宋体"/>
          <w:color w:val="333333"/>
          <w:kern w:val="0"/>
          <w:sz w:val="24"/>
        </w:rPr>
      </w:pP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第三十条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交通警察到达事故现场后，应当立即进行下列工作：</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一）按照事故现场安全防护有关标准和规范的要求划定警戒区域，在安全距离位置放置发光或者反光锥筒和警告标志，确定专人负责现场交通指挥和疏导。因道路交通事故导致交通中断或者现场处置、勘查需要采取封闭道路等交通管制措施的，还应当视情在事故现场来车方向提前组织分流，放置绕行提示标志；</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（二）组织抢救受伤人员；</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（三）指挥救护、勘查等车辆停放在安全和便于抢救、勘查的位置，开启警灯，夜间还应当开启危险报警闪光灯和</w:t>
      </w:r>
      <w:proofErr w:type="gramStart"/>
      <w:r w:rsidRPr="00686B1D">
        <w:rPr>
          <w:rFonts w:ascii="微软雅黑" w:eastAsia="微软雅黑" w:hAnsi="微软雅黑" w:cs="宋体" w:hint="eastAsia"/>
          <w:color w:val="333333"/>
          <w:kern w:val="0"/>
          <w:sz w:val="24"/>
          <w:bdr w:val="none" w:sz="0" w:space="0" w:color="auto" w:frame="1"/>
        </w:rPr>
        <w:t>示廓</w:t>
      </w:r>
      <w:proofErr w:type="gramEnd"/>
      <w:r w:rsidRPr="00686B1D">
        <w:rPr>
          <w:rFonts w:ascii="微软雅黑" w:eastAsia="微软雅黑" w:hAnsi="微软雅黑" w:cs="宋体" w:hint="eastAsia"/>
          <w:color w:val="333333"/>
          <w:kern w:val="0"/>
          <w:sz w:val="24"/>
          <w:bdr w:val="none" w:sz="0" w:space="0" w:color="auto" w:frame="1"/>
        </w:rPr>
        <w:t>灯；</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（四）查找道路交通事故当事人和证人，控制肇事嫌疑人；</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（五）其他需要立即开展的工作。</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第三十一条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道路交通事故造成人员死亡的，应当经急救、医疗人员或者法医确认，并由具备资质的医疗机构出具死亡证明。尸体应当存放在殡葬服务单位或者医疗机构等有停尸条件的场所。</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第三十二条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交通警察应当对事故现场开展下列调查工作：</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（一）勘查事故现场，查明事故车辆、当事人、道路及其空间关系和事故发生时的天气情况；</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（二）固定、提取或者保全现场证据材料；</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（三）询问当事人、证人并制作询问笔录；现场不具备制作询问笔录条件的，可以通过录音、录像记录询问过程；</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（四）其他调查工作。</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第三十三条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交通警察勘查道路交通事故现场，应当按照有关法规和标准的规定，拍摄现场照片，绘制现场图，及时提取、采集与案件有关的痕迹、物证等，制作现场勘查笔录。现场勘查过程中发现当事人涉嫌利用交通工具实施其他犯罪的，应当妥善保护犯罪现场和证据，控制犯罪嫌疑人，并立即报告公安机关主管部门。</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发生一次死亡三人以上事故的，应当进行现场摄像，必要时可以聘请具有专门知识的人参加现场勘验、检查。</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现场图、现场勘查笔录应当由参加勘查的交通警察、当事人和见证人签名。当事人、见证人拒绝签名或者无法签名以及无见证人的，应当记录在案。</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第三十四条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痕迹、物证等证据可能因时间、地点、气象等原因导致改变、毁损、灭失的，交通警察应当及时固定、提取或者保全。</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对涉嫌饮酒或者服用国家管制的精神药品、麻醉药品驾驶车辆的人员，公安机关交通管理部门应当按照《道路交通安全违法行为处理程序规定》及时抽血或者提取</w:t>
      </w:r>
      <w:proofErr w:type="gramStart"/>
      <w:r w:rsidRPr="00686B1D">
        <w:rPr>
          <w:rFonts w:ascii="微软雅黑" w:eastAsia="微软雅黑" w:hAnsi="微软雅黑" w:cs="宋体" w:hint="eastAsia"/>
          <w:color w:val="333333"/>
          <w:kern w:val="0"/>
          <w:sz w:val="24"/>
          <w:bdr w:val="none" w:sz="0" w:space="0" w:color="auto" w:frame="1"/>
        </w:rPr>
        <w:t>尿样等检材</w:t>
      </w:r>
      <w:proofErr w:type="gramEnd"/>
      <w:r w:rsidRPr="00686B1D">
        <w:rPr>
          <w:rFonts w:ascii="微软雅黑" w:eastAsia="微软雅黑" w:hAnsi="微软雅黑" w:cs="宋体" w:hint="eastAsia"/>
          <w:color w:val="333333"/>
          <w:kern w:val="0"/>
          <w:sz w:val="24"/>
          <w:bdr w:val="none" w:sz="0" w:space="0" w:color="auto" w:frame="1"/>
        </w:rPr>
        <w:t>，送交有检验鉴定资质的机构进行检验。</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车辆驾驶人员当场死亡的，应当及时抽血检验。不具备抽血条件的，应当由医疗机构或者鉴定机构出具证明。</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第三十五条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交通警察应当核查当事人的身份证件、机动车驾驶证、机动车行驶证、检验合格标志、保险标志等。</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对交通肇事嫌疑人可以依法传唤。对在现场发现的交通肇事嫌疑人，经出示《人民警察证》，可以口头传唤，并在询问笔录中注明嫌疑人到案经过、到案时间和离开时间。</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第三十六条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勘查事故现场完毕后，交通警察应当清点并登记现场遗留物品，迅速组织清理现场，尽快恢复交通。</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现场遗留物品能够当场发还的，应当当场发还并做记录；当场无法确定所有人的，应当登记，并妥善保管，待所有人确定后，及时发还。</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第三十七条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因调查需要，公安机关交通管理部门可以向有关单位、个人调取汽车行驶记录仪、卫星定位装置、技术监控设备的记录资料以及其他与事故有关的证据材料。</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第三十八条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因调查需要，公安机关交通管理部门可以组织道路交通事故当事人、证人对肇事嫌疑人、嫌疑车辆等进行辨认。</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lastRenderedPageBreak/>
        <w:t>辨认应当在交通警察的主持下进行。主持辨认的交通警察不得少于二人。多名辨认人对同一辨认对象进行辨认时，应当由辨认人个别进行。</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辨认时，应当将辨认对象混杂在特征相类似的其他对象中，不得给辨认人任何暗示。辨认肇事嫌疑人时，被辨认的人数不得少于七人；对肇事嫌疑人照片进行辨认的，不得</w:t>
      </w:r>
      <w:proofErr w:type="gramStart"/>
      <w:r w:rsidRPr="00686B1D">
        <w:rPr>
          <w:rFonts w:ascii="微软雅黑" w:eastAsia="微软雅黑" w:hAnsi="微软雅黑" w:cs="宋体" w:hint="eastAsia"/>
          <w:color w:val="333333"/>
          <w:kern w:val="0"/>
          <w:sz w:val="24"/>
          <w:bdr w:val="none" w:sz="0" w:space="0" w:color="auto" w:frame="1"/>
        </w:rPr>
        <w:t>少于十</w:t>
      </w:r>
      <w:proofErr w:type="gramEnd"/>
      <w:r w:rsidRPr="00686B1D">
        <w:rPr>
          <w:rFonts w:ascii="微软雅黑" w:eastAsia="微软雅黑" w:hAnsi="微软雅黑" w:cs="宋体" w:hint="eastAsia"/>
          <w:color w:val="333333"/>
          <w:kern w:val="0"/>
          <w:sz w:val="24"/>
          <w:bdr w:val="none" w:sz="0" w:space="0" w:color="auto" w:frame="1"/>
        </w:rPr>
        <w:t>人的照片。辨认嫌疑车辆时，同类车辆不得少于五辆；对肇事嫌疑车辆照片进行辨认时，不得少于十辆的照片。</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对尸体等特定辨认对象进行辨认，或者辨认人能够准确描述肇事嫌疑人、嫌疑车辆独有特征的，不受数量的限制。</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对肇事嫌疑人的辨认，辨认人不愿意公开进行时，可以在不暴露辨认人的情况下进行，并应当为其保守秘密。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对辨认经过和结果，应当制作辨认笔录，由交通警察、辨认人、见证人签名。必要时，应当对辨认过程进行录音或者录像。</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第三十九条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因收集证据的需要，公安机关交通管理部门可以扣留事故车辆，并开具行政强制措施凭证。扣留的车辆应当妥善保管。</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公安机关交通管理部门不得扣留事故车辆所载货物。对所载货物在核实重量、体积及货物损失后，通知机动车驾驶人或者货物所有人自行处理。无法通知当事人或者当事人不自行处理的，按照《公安机关办理行政案件程序规定》的有关规定办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严禁公安机关交通管理部门指定停车场停放扣留的事故车辆。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第四十条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当事人涉嫌犯罪的，因收集证据的需要，公安机关交通管理部门可以依据《中华人民共和国刑事诉讼法》《公安机关办理刑事案件程序规定》，扣押机动车驾驶证等与事故有关的物品、证件，并按照规定出具扣押法律文书。扣押的物品应当妥善保管。</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对扣押的机动车驾驶证等物品、证件，作为证据使用的，应当随案移送，并制作随案移送清单一式两份，一份留存，一份交人民检察院。对于实物不宜移送的，应当将其清单、照片或者其他证明文件随案移送。待人民法院</w:t>
      </w:r>
      <w:proofErr w:type="gramStart"/>
      <w:r w:rsidRPr="00686B1D">
        <w:rPr>
          <w:rFonts w:ascii="微软雅黑" w:eastAsia="微软雅黑" w:hAnsi="微软雅黑" w:cs="宋体" w:hint="eastAsia"/>
          <w:color w:val="333333"/>
          <w:kern w:val="0"/>
          <w:sz w:val="24"/>
          <w:bdr w:val="none" w:sz="0" w:space="0" w:color="auto" w:frame="1"/>
        </w:rPr>
        <w:t>作出</w:t>
      </w:r>
      <w:proofErr w:type="gramEnd"/>
      <w:r w:rsidRPr="00686B1D">
        <w:rPr>
          <w:rFonts w:ascii="微软雅黑" w:eastAsia="微软雅黑" w:hAnsi="微软雅黑" w:cs="宋体" w:hint="eastAsia"/>
          <w:color w:val="333333"/>
          <w:kern w:val="0"/>
          <w:sz w:val="24"/>
          <w:bdr w:val="none" w:sz="0" w:space="0" w:color="auto" w:frame="1"/>
        </w:rPr>
        <w:t>生效判决后，按照人民法院的通知，依法</w:t>
      </w:r>
      <w:proofErr w:type="gramStart"/>
      <w:r w:rsidRPr="00686B1D">
        <w:rPr>
          <w:rFonts w:ascii="微软雅黑" w:eastAsia="微软雅黑" w:hAnsi="微软雅黑" w:cs="宋体" w:hint="eastAsia"/>
          <w:color w:val="333333"/>
          <w:kern w:val="0"/>
          <w:sz w:val="24"/>
          <w:bdr w:val="none" w:sz="0" w:space="0" w:color="auto" w:frame="1"/>
        </w:rPr>
        <w:t>作出</w:t>
      </w:r>
      <w:proofErr w:type="gramEnd"/>
      <w:r w:rsidRPr="00686B1D">
        <w:rPr>
          <w:rFonts w:ascii="微软雅黑" w:eastAsia="微软雅黑" w:hAnsi="微软雅黑" w:cs="宋体" w:hint="eastAsia"/>
          <w:color w:val="333333"/>
          <w:kern w:val="0"/>
          <w:sz w:val="24"/>
          <w:bdr w:val="none" w:sz="0" w:space="0" w:color="auto" w:frame="1"/>
        </w:rPr>
        <w:t>处理。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第四十一条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经过调查，不属于公安机关交通管理部门管辖的，应当将案件移送有关部门并书面通知当事人，或者告知当事人处理途径。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公安机关交通管理部门在调查过程中，发现当事人涉嫌交通肇事、危险驾驶犯罪的，应当按照《中华人民共和国刑事诉讼法》《公安机关办理刑事案件程序规定》立案侦查。发现当事人有其他违法犯罪嫌疑的，应当及时移送有关部门，移送不影响事故的调查和处理。</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第四十二条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投保机动车交通事故责任强制保险的车辆发生道路交通事故，因抢救受伤人员需要保险公司支付抢救费用的，公安机关交通管理部门应当书面通知保险公司。</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抢救受伤人员需要道路交通事故社会救助基金垫付费用的，公安机关交通管理部门应当书面通知道路交通事故社会救助基金管理机构。</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道路交通事故造成人员死亡需要救助基金垫付丧葬费用的，公安机关交通管理部门应当在送达尸体处理通知书的同时，告知受害人亲属向道路交通事故社会救助基金管理机构提出书面垫付申请。</w:t>
      </w:r>
      <w:r w:rsidRPr="00686B1D">
        <w:rPr>
          <w:rFonts w:ascii="微软雅黑" w:eastAsia="微软雅黑" w:hAnsi="微软雅黑" w:cs="宋体" w:hint="eastAsia"/>
          <w:color w:val="333333"/>
          <w:kern w:val="0"/>
          <w:sz w:val="24"/>
          <w:bdr w:val="none" w:sz="0" w:space="0" w:color="auto" w:frame="1"/>
        </w:rPr>
        <w:br/>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 xml:space="preserve"> </w:t>
      </w:r>
      <w:r w:rsidRPr="00686B1D">
        <w:rPr>
          <w:rFonts w:ascii="微软雅黑" w:eastAsia="微软雅黑" w:hAnsi="微软雅黑" w:cs="宋体" w:hint="eastAsia"/>
          <w:color w:val="333333"/>
          <w:kern w:val="0"/>
          <w:sz w:val="24"/>
          <w:bdr w:val="none" w:sz="0" w:space="0" w:color="auto" w:frame="1"/>
        </w:rPr>
        <w:t> </w:t>
      </w:r>
    </w:p>
    <w:p w:rsidR="004B0C51" w:rsidRPr="00686B1D" w:rsidRDefault="004B0C51" w:rsidP="00686B1D">
      <w:pPr>
        <w:widowControl/>
        <w:shd w:val="clear" w:color="auto" w:fill="FFFFFF"/>
        <w:spacing w:line="280" w:lineRule="exact"/>
        <w:jc w:val="center"/>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第三节</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 xml:space="preserve"> 交通肇事逃逸查缉</w:t>
      </w:r>
    </w:p>
    <w:p w:rsidR="004B0C51" w:rsidRPr="00686B1D" w:rsidRDefault="004B0C51" w:rsidP="00686B1D">
      <w:pPr>
        <w:widowControl/>
        <w:shd w:val="clear" w:color="auto" w:fill="FFFFFF"/>
        <w:spacing w:line="280" w:lineRule="exact"/>
        <w:ind w:firstLineChars="200" w:firstLine="480"/>
        <w:rPr>
          <w:rFonts w:ascii="微软雅黑" w:eastAsia="微软雅黑" w:hAnsi="微软雅黑" w:cs="宋体"/>
          <w:color w:val="333333"/>
          <w:kern w:val="0"/>
          <w:sz w:val="24"/>
        </w:rPr>
      </w:pP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第四十三条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公安机关交通管理部门应当根据管辖区域和道路情况，制定交通肇事逃逸案件查缉预案，并组织专门力量办理交通肇事逃逸案件。</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发生交通肇事逃逸案件后，公安机关交通管理部门应当立即启动查缉预案，布置警力堵截，并通过全国机动车缉查布控系统查缉。</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第四十四条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案发地公安机关交通管理部门可以通过发协查通报、向社会公告等方式要求协查、举报交通肇事逃逸车辆或者侦破线索。发出协查通报或者向社会公告时，应当提供交通肇事逃逸案件基本事实、交通肇事逃逸车辆情况、特征及逃逸方向等有关情况。</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color w:val="333333"/>
          <w:kern w:val="0"/>
          <w:sz w:val="24"/>
          <w:bdr w:val="none" w:sz="0" w:space="0" w:color="auto" w:frame="1"/>
        </w:rPr>
        <w:t>中国人民解放军和中国人民武装警察部队车辆涉嫌交通肇事逃逸的，公安机关交通管理部门应当通报中国人民解放军、中国人民武装警察部队有关部门。</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第四十五条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接到协查通报的公安机关交通管理部门，应当立即布置堵截或者排查。发现交通肇事逃逸车辆或者嫌疑车辆的，应当予以扣留，依法传唤交通肇事逃逸人或者与协查通报相符的嫌疑人，并及时将有关情况通知案发地公安机关交通管理部门。案发地公安机关交通管理部门应当立即派交通警察前往办理移交。</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t>第四十六条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公安机关交通管理部门查获交通肇事逃逸车辆或者交通肇事逃逸嫌疑人后，应当按</w:t>
      </w:r>
      <w:proofErr w:type="gramStart"/>
      <w:r w:rsidRPr="00686B1D">
        <w:rPr>
          <w:rFonts w:ascii="微软雅黑" w:eastAsia="微软雅黑" w:hAnsi="微软雅黑" w:cs="宋体" w:hint="eastAsia"/>
          <w:color w:val="333333"/>
          <w:kern w:val="0"/>
          <w:sz w:val="24"/>
          <w:bdr w:val="none" w:sz="0" w:space="0" w:color="auto" w:frame="1"/>
        </w:rPr>
        <w:t>原范围</w:t>
      </w:r>
      <w:proofErr w:type="gramEnd"/>
      <w:r w:rsidRPr="00686B1D">
        <w:rPr>
          <w:rFonts w:ascii="微软雅黑" w:eastAsia="微软雅黑" w:hAnsi="微软雅黑" w:cs="宋体" w:hint="eastAsia"/>
          <w:color w:val="333333"/>
          <w:kern w:val="0"/>
          <w:sz w:val="24"/>
          <w:bdr w:val="none" w:sz="0" w:space="0" w:color="auto" w:frame="1"/>
        </w:rPr>
        <w:t>撤销协查通报，并通过全国机动车缉查布控系统撤销布控。</w:t>
      </w:r>
    </w:p>
    <w:p w:rsidR="004B0C51" w:rsidRPr="00686B1D" w:rsidRDefault="004B0C51" w:rsidP="00686B1D">
      <w:pPr>
        <w:widowControl/>
        <w:shd w:val="clear" w:color="auto" w:fill="FFFFFF"/>
        <w:spacing w:line="280" w:lineRule="exact"/>
        <w:ind w:firstLineChars="200" w:firstLine="480"/>
        <w:jc w:val="left"/>
        <w:rPr>
          <w:rFonts w:ascii="微软雅黑" w:eastAsia="微软雅黑" w:hAnsi="微软雅黑" w:cs="宋体"/>
          <w:color w:val="333333"/>
          <w:kern w:val="0"/>
          <w:sz w:val="24"/>
        </w:rPr>
      </w:pPr>
      <w:r w:rsidRPr="00686B1D">
        <w:rPr>
          <w:rFonts w:ascii="微软雅黑" w:eastAsia="微软雅黑" w:hAnsi="微软雅黑" w:cs="宋体" w:hint="eastAsia"/>
          <w:b/>
          <w:bCs/>
          <w:color w:val="333333"/>
          <w:kern w:val="0"/>
          <w:sz w:val="24"/>
          <w:bdr w:val="none" w:sz="0" w:space="0" w:color="auto" w:frame="1"/>
        </w:rPr>
        <w:lastRenderedPageBreak/>
        <w:t>第四十七条</w:t>
      </w:r>
      <w:r w:rsidRPr="00686B1D">
        <w:rPr>
          <w:rFonts w:ascii="微软雅黑" w:eastAsia="微软雅黑" w:hAnsi="微软雅黑" w:cs="宋体" w:hint="eastAsia"/>
          <w:color w:val="333333"/>
          <w:kern w:val="0"/>
          <w:sz w:val="24"/>
          <w:bdr w:val="none" w:sz="0" w:space="0" w:color="auto" w:frame="1"/>
        </w:rPr>
        <w:t> </w:t>
      </w:r>
      <w:r w:rsidRPr="00686B1D">
        <w:rPr>
          <w:rFonts w:ascii="微软雅黑" w:eastAsia="微软雅黑" w:hAnsi="微软雅黑" w:cs="宋体" w:hint="eastAsia"/>
          <w:color w:val="333333"/>
          <w:kern w:val="0"/>
          <w:sz w:val="24"/>
          <w:bdr w:val="none" w:sz="0" w:space="0" w:color="auto" w:frame="1"/>
        </w:rPr>
        <w:t>公安机关交通管理部门侦办交通肇事逃逸案件期间，交通肇事逃逸案件的受害人及其家属向公安机关交通管理部门询问案件侦办情况的，除依法不应当公开的内容外，公安机关交通管理部门应当告知并做好记录。</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第四十八条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道路交通事故社会救助基金管理机构已经为受害人垫付抢救费用或者丧葬费用的，公安机关交通管理部门应当在交通肇事逃逸案件侦破后及时书面告知道路交通事故社会救助基金管理机构交通肇事逃逸驾驶人的有关情况。</w:t>
      </w:r>
      <w:r w:rsidRPr="00686B1D">
        <w:rPr>
          <w:rFonts w:ascii="微软雅黑" w:eastAsia="微软雅黑" w:hAnsi="微软雅黑" w:cs="宋体" w:hint="eastAsia"/>
          <w:color w:val="333333"/>
          <w:kern w:val="0"/>
          <w:sz w:val="24"/>
          <w:bdr w:val="none" w:sz="0" w:space="0" w:color="auto" w:frame="1"/>
          <w:shd w:val="clear" w:color="auto" w:fill="FFFFFF"/>
        </w:rPr>
        <w:br/>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w:t>
      </w:r>
      <w:r w:rsidRPr="00686B1D">
        <w:rPr>
          <w:rFonts w:ascii="微软雅黑" w:eastAsia="微软雅黑" w:hAnsi="微软雅黑" w:cs="宋体" w:hint="eastAsia"/>
          <w:color w:val="333333"/>
          <w:kern w:val="0"/>
          <w:sz w:val="24"/>
          <w:bdr w:val="none" w:sz="0" w:space="0" w:color="auto" w:frame="1"/>
          <w:shd w:val="clear" w:color="auto" w:fill="FFFFFF"/>
        </w:rPr>
        <w:t> </w:t>
      </w:r>
    </w:p>
    <w:p w:rsidR="004B0C51" w:rsidRPr="00686B1D" w:rsidRDefault="004B0C51" w:rsidP="00686B1D">
      <w:pPr>
        <w:widowControl/>
        <w:spacing w:line="280" w:lineRule="exact"/>
        <w:jc w:val="center"/>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第四节</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检验、鉴定</w:t>
      </w:r>
    </w:p>
    <w:p w:rsidR="004B0C51" w:rsidRPr="00686B1D" w:rsidRDefault="004B0C51" w:rsidP="00686B1D">
      <w:pPr>
        <w:widowControl/>
        <w:spacing w:line="280" w:lineRule="exact"/>
        <w:ind w:firstLineChars="200" w:firstLine="480"/>
        <w:rPr>
          <w:rFonts w:ascii="微软雅黑" w:eastAsia="微软雅黑" w:hAnsi="微软雅黑" w:cs="宋体"/>
          <w:color w:val="333333"/>
          <w:kern w:val="0"/>
          <w:sz w:val="24"/>
          <w:bdr w:val="none" w:sz="0" w:space="0" w:color="auto" w:frame="1"/>
          <w:shd w:val="clear" w:color="auto" w:fill="FFFFFF"/>
        </w:rPr>
      </w:pP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第四十九条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需要进行检验、鉴定的，公安机关交通管理部门应当按照有关规定，自事故现场调查结束之日起三日内委托具备资质的鉴定机构进行检验、鉴定。</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尸体检验应当在死亡之日起三日内委托。对交通肇事逃逸车辆的检验、</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鉴定自</w:t>
      </w:r>
      <w:proofErr w:type="gramEnd"/>
      <w:r w:rsidRPr="00686B1D">
        <w:rPr>
          <w:rFonts w:ascii="微软雅黑" w:eastAsia="微软雅黑" w:hAnsi="微软雅黑" w:cs="宋体" w:hint="eastAsia"/>
          <w:color w:val="333333"/>
          <w:kern w:val="0"/>
          <w:sz w:val="24"/>
          <w:bdr w:val="none" w:sz="0" w:space="0" w:color="auto" w:frame="1"/>
          <w:shd w:val="clear" w:color="auto" w:fill="FFFFFF"/>
        </w:rPr>
        <w:t>查获肇事嫌疑车辆之日起三日内委托。</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对现场调查结束之日起三日后需要检验、鉴定的，应当报经上一级公安机关交通管理部门批准。</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对精神疾病的鉴定，由具有精神病鉴定资质的鉴定机构进行。</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第五十条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检验、鉴定费用由公安机关交通管理部门承担，但法律法规另有规定或者当事人自行委托伤残评定、财产损失评估的除外。</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第五十一条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公安机关交通管理部门应当与鉴定机构确定检验、鉴定完成的期限，确定的期限不得超过三十日。超过三十日的，应当报经上一级公安机关交通管理部门批准，但最长不得超过六十日。</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第五十二条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尸体检验不得在公众场合进行。为了确定死因需要解剖尸体的，应当征得死者家属同意。死者家属不同意解剖尸体的，经县级以上公安机关或者上一级公安机关交通管理部门负责人批准，可以解剖尸体，并且通知死者家属到场，由其在解剖尸体通知书上签名。</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死者家属无正当理由拒不到场或者拒绝签名的，交通警察应当在解剖尸体通知书上注明。对身份不明的尸体，无法通知死者家属的，应当记录在案。</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第五十三条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尸体检验报告确定后，应当书面通知死者家属在十日内办理丧葬事宜。无正当理由逾期不办理的应记录在案，并经县级以上公安机关或者上一级公安机关交通管理部门负责人批准，由公安机关或者上一级公安机关交通管理部门处理尸体，逾期存放的费用由死者家属承担。</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对于没有家属、家属不明或者因自然灾害等不可抗力导致无法通知或者通知后家属拒绝领回的，经县级以上公安机关或者上一级公安机关交通管理部门负责人批准，可以及时处理。</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对身份不明的尸体，由法医提取人身识别检材，并对尸体拍照、采集相关信息后，由公安机关交通管理部门填写身份不明尸体信息登记表，并在设区的市级以上报纸刊登认尸启事。登报后三十日仍无人认领的，经县级以上公安机关或者上一级公安机关交通管理部门负责人批准，可以及时处理。</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因宗教习俗等原因对尸体处理期限有特殊需要的，经县级以上公安机关或者上一级公安机关交通管理部门负责人批准，可以紧急处理。</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第五十四条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鉴定机构应当在规定的期限内完成检验、鉴定，并出具书面检验报告、鉴定意见，由鉴定人签名，鉴定意见还应当加盖机构印章。检验报告、鉴定意见应当载明以下事项：</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（一）委托人；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（二）委托日期和事项；</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（三）提交的相关材料；</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（四）检验、鉴定的时间；</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（五）依据和结论性意见，通过分析得出结论性意见的，应当有分析证明过程。</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检验报告、鉴定意见应当附有鉴定机构、鉴定人的资质证明或者其他证明文件。</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第五十五条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公安机关交通管理部门应当对检验报告、鉴定意见进行审核，并在收到检验报告、鉴定意见之日起五日内，将检验报告、鉴定意见复印件送达当事人，但有下列情形之一的除外：</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（一）检验、鉴定程序违法或者违反相关专业技术要求，可能影响检验报告、鉴定意见公正、客观的；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（二）鉴定机构、鉴定人不具备鉴定资质和条件的;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（三）检验报告、鉴定意见明显依据不足的；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（四）故意作虚假鉴定的；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（五）鉴定人应当回避而没有回避的；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（六）检材虚假或者检材被损坏、不具备鉴定条件的；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（七）其他可能影响检验报告、鉴定意见公正、客观的情形。</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检验报告、鉴定意见有前款规定情形之一的，经县级以上公安机关交通管理部门负责人批准，应当在收到检验报告、鉴定意见之日起三日内重新委托检验、鉴定。</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lastRenderedPageBreak/>
        <w:t>第五十六条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当事人对检验报告、鉴定意见有异议，申请重新检验、鉴定的，应当自公安机关交通管理部门送达之日起三日内提出书面申请，经县级以上公安机关交通管理部门负责人批准，原办案单位应当重新委托检验、鉴定。检验报告、鉴定意见不具有本规定第五十五条第一款情形的，经县级以上公安机关交通管理部门负责人批准，由原办案单位</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作出不</w:t>
      </w:r>
      <w:proofErr w:type="gramEnd"/>
      <w:r w:rsidRPr="00686B1D">
        <w:rPr>
          <w:rFonts w:ascii="微软雅黑" w:eastAsia="微软雅黑" w:hAnsi="微软雅黑" w:cs="宋体" w:hint="eastAsia"/>
          <w:color w:val="333333"/>
          <w:kern w:val="0"/>
          <w:sz w:val="24"/>
          <w:bdr w:val="none" w:sz="0" w:space="0" w:color="auto" w:frame="1"/>
          <w:shd w:val="clear" w:color="auto" w:fill="FFFFFF"/>
        </w:rPr>
        <w:t>准予重新检验、鉴定的决定，并在</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决定之日起三日内书面通知申请人。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同一交通事故的同一检验、鉴定事项，重新检验、鉴定以一次为限。</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第五十七条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重新检验、鉴定应当另行委托鉴定机构。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第五十八条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自检验报告、鉴定意见确定之日起五日内，公安机关交通管理部门应当通知当事人领取扣留的事故车辆。</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因扣留车辆发生的费用由</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决定的公安机关交通管理部门承担，但公安机关交通管理部门通知当事人领取，当事人逾期未领取产生的停车费用由当事人自行承担。</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经通知当事人三十日后不领取的车辆，经公告三个月仍不领取的，对扣留的车辆依法处理。</w:t>
      </w:r>
      <w:r w:rsidRPr="00686B1D">
        <w:rPr>
          <w:rFonts w:ascii="微软雅黑" w:eastAsia="微软雅黑" w:hAnsi="微软雅黑" w:cs="宋体" w:hint="eastAsia"/>
          <w:color w:val="333333"/>
          <w:kern w:val="0"/>
          <w:sz w:val="24"/>
          <w:bdr w:val="none" w:sz="0" w:space="0" w:color="auto" w:frame="1"/>
          <w:shd w:val="clear" w:color="auto" w:fill="FFFFFF"/>
        </w:rPr>
        <w:br/>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w:t>
      </w:r>
    </w:p>
    <w:p w:rsidR="004B0C51" w:rsidRPr="00686B1D" w:rsidRDefault="004B0C51" w:rsidP="00686B1D">
      <w:pPr>
        <w:widowControl/>
        <w:spacing w:line="280" w:lineRule="exact"/>
        <w:jc w:val="center"/>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第七章 认定与复核</w:t>
      </w:r>
    </w:p>
    <w:p w:rsidR="004B0C51" w:rsidRPr="00686B1D" w:rsidRDefault="004B0C51" w:rsidP="00686B1D">
      <w:pPr>
        <w:widowControl/>
        <w:spacing w:line="280" w:lineRule="exact"/>
        <w:jc w:val="center"/>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第一节</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道路交通事故认定</w:t>
      </w:r>
    </w:p>
    <w:p w:rsidR="004B0C51" w:rsidRPr="00686B1D" w:rsidRDefault="004B0C51" w:rsidP="00686B1D">
      <w:pPr>
        <w:widowControl/>
        <w:spacing w:line="280" w:lineRule="exact"/>
        <w:ind w:firstLineChars="200" w:firstLine="480"/>
        <w:rPr>
          <w:rFonts w:ascii="微软雅黑" w:eastAsia="微软雅黑" w:hAnsi="微软雅黑" w:cs="宋体"/>
          <w:color w:val="333333"/>
          <w:kern w:val="0"/>
          <w:sz w:val="24"/>
          <w:bdr w:val="none" w:sz="0" w:space="0" w:color="auto" w:frame="1"/>
          <w:shd w:val="clear" w:color="auto" w:fill="FFFFFF"/>
        </w:rPr>
      </w:pP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第五十九条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道路交通事故认定应当做到事实清楚、证据确实充分、适用法律正确、责任划分公正、程序合法。</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第六十条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公安机关交通管理部门应当根据当事人的行为对发生道路交通事故所起的作用以及过错的严重程度，确定当事人的责任。</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（一）因一方当事人的过错导致道路交通事故的，承担全部责任；</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（二）因两方或者两方以上当事人的过错发生道路交通事故的，根据其行为对事故发生的作用以及过错的严重程度，分别承担主要责任、同等责任和次要责任；</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（三）各方均无导致道路交通事故的过错，属于交通意外事故的，各方均无责任。</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一方当事人故意造成道路交通事故的，他方无责任。</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第六十一条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当事人有下列情形之一的，承担全部责任：</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（一）发生道路交通事故后逃逸的；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（二）故意破坏、伪造现场、毁灭证据的。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为逃避法律责任追究，当事人弃车逃逸以及潜逃藏匿的，如有证据证明其他当事人也有过错，可以适当减轻责任，但同时有证据证明逃逸当事人有第一款第二项情形的，不予减轻。</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第六十二条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公安机关交通管理部门应当</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自现场</w:t>
      </w:r>
      <w:proofErr w:type="gramEnd"/>
      <w:r w:rsidRPr="00686B1D">
        <w:rPr>
          <w:rFonts w:ascii="微软雅黑" w:eastAsia="微软雅黑" w:hAnsi="微软雅黑" w:cs="宋体" w:hint="eastAsia"/>
          <w:color w:val="333333"/>
          <w:kern w:val="0"/>
          <w:sz w:val="24"/>
          <w:bdr w:val="none" w:sz="0" w:space="0" w:color="auto" w:frame="1"/>
          <w:shd w:val="clear" w:color="auto" w:fill="FFFFFF"/>
        </w:rPr>
        <w:t>调查之日起十日内制作道路交通事故认定书。交通肇事逃逸案件在查获交通肇事车辆和驾驶人后十日内制作道路交通事故认定书。对需要进行检验、鉴定的，应当在检验报告、鉴定意见确定之日起五日内制作道路交通事故认定书。</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有条件的地方公安机关交通管理部门可以试行在互联网公布道路交通事故认定书，但对涉及的国家秘密、商业秘密或者个人隐私，应当保密。</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第六十三条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发生死亡事故以及复杂、疑难的伤人事故后，公安机关交通管理部门应当在制作道路交通事故认定书或者道路交通事故证明前，召集各方当事人到场，公开调查取得的证据。</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证人要求保密或者涉及国家秘密、商业秘密以及个人隐私的，按照有关法律法规的规定执行。</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当事人不到场的，公安机关交通管理部门应当予以记录。</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第六十四条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道路交通事故认定书应当载明以下内容：</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（一）道路交通事故当事人、车辆、道路和交通环境等基本情况；</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（二）道路交通事故发生经过；</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（三）道路交通事故证据及事故形成原因分析；</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（四）当事人导致道路交通事故的过错及责任或者意外原因;</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（五）</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道路交通事故认定的公安机关交通管理部门名称和日期。</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道路交通事故认定书应当由交通警察签名或者盖章，加盖公安机关交通管理部门道路交通事故处理专用章。</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第六十五条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道路交通事故认定书应当在制作后三日内分别送达当事人，并告知申请复核、调解和提起民事诉讼的权利、期限。</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当事人收到道路交通事故认定书后，可以查阅、复制、摘录公安机关交通管理部门处理道路交通事故的证据材料，但证人要求保密或者涉及国家秘密、商业秘密以及个人隐私的，按照有关法律法规的规定执行。公安机关交通管理部门对当事人复制的证据材料应当加盖公安机关交通管理部门事故处理专用章。</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lastRenderedPageBreak/>
        <w:t>第六十六条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交通肇事逃逸案件尚未侦破，受害一方当事人要求出具道路交通事故认定书的，公安机关交通管理部门应当在接到当事人书面申请后十日内，根据本规定第六十一条确定各方当事人责任，制作道路交通事故认定书，并送达受害方当事人。道路交通事故认定书应当载明事故发生的时间、地点、受害人情况及调查得到的事实，以及受害方当事人的责任。</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交通肇事逃逸案件侦破后，已经按照前款规定制作道路交通事故认定书的，应当按照本规定第六十一条重新确定责任，制作道路交通事故认定书，分别送达当事人。重新制作的道路交通事故</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认定书除应当</w:t>
      </w:r>
      <w:proofErr w:type="gramEnd"/>
      <w:r w:rsidRPr="00686B1D">
        <w:rPr>
          <w:rFonts w:ascii="微软雅黑" w:eastAsia="微软雅黑" w:hAnsi="微软雅黑" w:cs="宋体" w:hint="eastAsia"/>
          <w:color w:val="333333"/>
          <w:kern w:val="0"/>
          <w:sz w:val="24"/>
          <w:bdr w:val="none" w:sz="0" w:space="0" w:color="auto" w:frame="1"/>
          <w:shd w:val="clear" w:color="auto" w:fill="FFFFFF"/>
        </w:rPr>
        <w:t>载明本规定第六十四条规定的内容外，还应当注明撤销原道路交通事故认定书。</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第六十七条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道路交通事故基本事实无法查清、成因无法判定的，公安机关交通管理部门应当出具道路交通事故证明，载明道路交通事故发生的时间、地点、当事人情况及调查得到的事实，分别送达当事人，并告知申请复核、调解和提起民事诉讼的权利、期限。</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第六十八条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由于事故当事人、关键证人处于抢救状态或者因其他客观原因导致无法及时取证，现有证据不足以认定案件基本事实的，经上一级公安机关交通管理部门批准，道路交通事故认定的时限可中止计算，并书面告知各方当事人或者其代理人，但中止的时间最长不得超过六十日。</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当中止认定的原因消失，或者中止期满受伤人员仍然无法接受调查的，公安机关交通管理部门应当在五日内，根据已经调查取得的证据制作道路交通事故认定书或者出具道路交通事故证明。</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第六十九条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伤人事故符合下列条件，各方当事人一致书面申请快速处理的，经县级以上公安机关交通管理部门负责人批准，可以根据已经取得的证据，自当事人申请之日起五日内制作道路交通事故认定书：</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（一）当事人</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不</w:t>
      </w:r>
      <w:proofErr w:type="gramEnd"/>
      <w:r w:rsidRPr="00686B1D">
        <w:rPr>
          <w:rFonts w:ascii="微软雅黑" w:eastAsia="微软雅黑" w:hAnsi="微软雅黑" w:cs="宋体" w:hint="eastAsia"/>
          <w:color w:val="333333"/>
          <w:kern w:val="0"/>
          <w:sz w:val="24"/>
          <w:bdr w:val="none" w:sz="0" w:space="0" w:color="auto" w:frame="1"/>
          <w:shd w:val="clear" w:color="auto" w:fill="FFFFFF"/>
        </w:rPr>
        <w:t>涉嫌交通肇事、危险驾驶犯罪的；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（二）道路交通事故基本事实及成因清楚，当事人无异议的。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第七十条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对尚未查明身份的当事人，公安机关交通管理部门应当在道路交通事故认定书或者道路交通事故证明中予以注明，待身份信息查明以后，制作书面补充说明送达各方当事人。</w:t>
      </w:r>
      <w:r w:rsidRPr="00686B1D">
        <w:rPr>
          <w:rFonts w:ascii="微软雅黑" w:eastAsia="微软雅黑" w:hAnsi="微软雅黑" w:cs="宋体" w:hint="eastAsia"/>
          <w:color w:val="333333"/>
          <w:kern w:val="0"/>
          <w:sz w:val="24"/>
          <w:bdr w:val="none" w:sz="0" w:space="0" w:color="auto" w:frame="1"/>
          <w:shd w:val="clear" w:color="auto" w:fill="FFFFFF"/>
        </w:rPr>
        <w:br/>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w:t>
      </w:r>
    </w:p>
    <w:p w:rsidR="004B0C51" w:rsidRPr="00686B1D" w:rsidRDefault="004B0C51" w:rsidP="00686B1D">
      <w:pPr>
        <w:widowControl/>
        <w:spacing w:line="280" w:lineRule="exact"/>
        <w:jc w:val="center"/>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第二节</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复</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核</w:t>
      </w:r>
    </w:p>
    <w:p w:rsidR="004B0C51" w:rsidRPr="00686B1D" w:rsidRDefault="004B0C51" w:rsidP="00686B1D">
      <w:pPr>
        <w:widowControl/>
        <w:spacing w:line="280" w:lineRule="exact"/>
        <w:ind w:firstLineChars="200" w:firstLine="480"/>
        <w:rPr>
          <w:rFonts w:ascii="微软雅黑" w:eastAsia="微软雅黑" w:hAnsi="微软雅黑" w:cs="宋体"/>
          <w:color w:val="333333"/>
          <w:kern w:val="0"/>
          <w:sz w:val="24"/>
          <w:bdr w:val="none" w:sz="0" w:space="0" w:color="auto" w:frame="1"/>
          <w:shd w:val="clear" w:color="auto" w:fill="FFFFFF"/>
        </w:rPr>
      </w:pP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第七十一条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当事人对道路交通事故认定或者出具道路交通事故证明有异议的，可以自道路交通事故认定书或者道路交通事故证明送达之日起三日内提出书面复核申请。当事人逾期提交复核申请的，不予受理，并书面通知申请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复核申请应当载明复核请求及其理由和主要证据。同一事故的复核以一次为限。</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第七十二条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复核申请人通过</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道路交通事故认定的公安机关交通管理部门提出复核申请的，</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道路交通事故认定的公安机关交通管理部门应当自收到复核申请之日起二日内将复核申请连同道路交通事故有关材料移送上一级公安机关交通管理部门。</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复核申请人直接向上一级公安机关交通管理部门提出复核申请的，上一级公安机关交通管理部门应当通知</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道路交通事故认定的公安机关交通管理部门自收到通知之日起五日内提交案卷材料。</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第七十三条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除当事人逾期提交复核申请的情形外，上一级公安机关交通管理部门收到复核申请之日即为受理之日。</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第七十四条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上一级公安机关交通管理部门自受理复核申请之日起三十日内，对下列内容进行审查，并</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复核结论：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（一）道路交通事故认定的事实是否清楚、证据是否确实充分、适用法律是否正确、责任划分是否公正；</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（二）道路交通事故调查及认定程序是否合法；</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（三）出具道路交通事故证明是否符合规定。</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复核原则上采取书面审查的形式，但当事人提出要求或者公安机关交通管理部门认为有必要时，可以召集各方当事人到场，听取各方意见。</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办理复核案件的交通警察不得少于二人。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第七十五条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复核审查期间，申请人提出撤销复核申请的，公安机关交通管理部门应当终止复核，并书面通知各方当事人。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受理复核申请后，任何一方当事人就该事故向人民法院提起诉讼并经人民法院受理的，公安机关交通管理部门应当将受理当事人复核申请的有关情况告知相关人民法院。</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受理复核申请后，人民检察院对交通肇事犯罪嫌疑人</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批准逮捕决定的，公安机关交通管理部门应当将受理当事人复核申请的有关情况告知相关人民检察院。</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第七十六条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上一级公安机关交通管理部门认为原道路交通事故认定事实清楚、证据确实充分、适用法律正确、责任划分公正、程序合法的，应当</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维持原道路交通事故认定的复核结论。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lastRenderedPageBreak/>
        <w:t>上一级公安机关交通管理部门认为调查及认定程序存在瑕疵，但不影响道路交通事故认定的，在责令原办案单位补正或者</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合理解释后，可以</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维持原道路交通事故认定的复核结论。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上一级公安机关交通管理部门认为原道路交通事故认定有下列情形之一的，应当</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责令原办案单位重新调查、认定的复核结论：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（一）事实不清的；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（二）主要证据不足的；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（三）适用法律错误的；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（四）责任划分不公正的；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（五）调查及认定违反法定程序可能影响道路交通事故认定的。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第七十七条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上一级公安机关交通管理部门审查原道路交通事故证明后，按下列规定处理：</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（一）认为事故成因确属无法查清，应当</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维持原道路交通事故证明的复核结论；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（二）认为事故成因仍需进一步调查的，应当</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责令原办案单位重新调查、认定的复核结论。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第七十八条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上一级公安机关交通管理部门应当在</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复核结论后三日内将复核结论送达各方当事人。公安机关交通管理部门认为必要的，应当召集各方当事人，当场宣布复核结论。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第七十九条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上一级公安机关交通管理部门</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责令重新调查、认定的复核结论后，原办案单位应当在十日内依照本规定重新调查，重新</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道路交通事故认定，撤销原道路交通事故认定书或者原道路交通事故证明。</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重新调查需要检验、鉴定的，原办案单位应当在检验报告、鉴定意见确定之日起五日内，重新</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道路交通事故认定。</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重新</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道路交通事故认定的，原办案单位应当送达各方当事人，并报上一级公安机关交通管理部门备案。</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第八十条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上一级公安机关交通管理部门可以设立道路交通事故复核委员会，由办理复核案件的交通警察会同相关行业代表、社会专家学者等人员共同组成，负责案件复核，</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并以上</w:t>
      </w:r>
      <w:proofErr w:type="gramEnd"/>
      <w:r w:rsidRPr="00686B1D">
        <w:rPr>
          <w:rFonts w:ascii="微软雅黑" w:eastAsia="微软雅黑" w:hAnsi="微软雅黑" w:cs="宋体" w:hint="eastAsia"/>
          <w:color w:val="333333"/>
          <w:kern w:val="0"/>
          <w:sz w:val="24"/>
          <w:bdr w:val="none" w:sz="0" w:space="0" w:color="auto" w:frame="1"/>
          <w:shd w:val="clear" w:color="auto" w:fill="FFFFFF"/>
        </w:rPr>
        <w:t>一级公安机关交通管理部门的名义</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复核结论。</w:t>
      </w:r>
    </w:p>
    <w:p w:rsidR="004B0C51" w:rsidRPr="00686B1D" w:rsidRDefault="004B0C51" w:rsidP="00686B1D">
      <w:pPr>
        <w:widowControl/>
        <w:spacing w:line="280" w:lineRule="exact"/>
        <w:jc w:val="center"/>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第八章</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处罚执行</w:t>
      </w:r>
    </w:p>
    <w:p w:rsidR="004B0C51" w:rsidRPr="00686B1D" w:rsidRDefault="004B0C51" w:rsidP="00686B1D">
      <w:pPr>
        <w:widowControl/>
        <w:spacing w:line="280" w:lineRule="exact"/>
        <w:ind w:firstLineChars="200" w:firstLine="480"/>
        <w:rPr>
          <w:rFonts w:ascii="微软雅黑" w:eastAsia="微软雅黑" w:hAnsi="微软雅黑" w:cs="宋体"/>
          <w:color w:val="333333"/>
          <w:kern w:val="0"/>
          <w:sz w:val="24"/>
          <w:bdr w:val="none" w:sz="0" w:space="0" w:color="auto" w:frame="1"/>
          <w:shd w:val="clear" w:color="auto" w:fill="FFFFFF"/>
        </w:rPr>
      </w:pP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第八十一条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公安机关交通管理部门应当按照《道路交通安全违法行为处理程序规定》，对当事人的道路交通安全违法行为依法</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处罚。</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第八十二条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对发生道路交通事故构成犯罪，依法应当吊销驾驶人机动车驾驶证的，应当在人民法院</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有罪判决后，由设区的市公安机关交通管理部门依法吊销机动车驾驶证。同时具有逃逸情形的，公安机关交通管理部门应当同时依法</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终生不得重新取得机动车驾驶证的决定。</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第八十三条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专业运输单位六个月内两次发生一次死亡三人以上事故，</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且单位</w:t>
      </w:r>
      <w:proofErr w:type="gramEnd"/>
      <w:r w:rsidRPr="00686B1D">
        <w:rPr>
          <w:rFonts w:ascii="微软雅黑" w:eastAsia="微软雅黑" w:hAnsi="微软雅黑" w:cs="宋体" w:hint="eastAsia"/>
          <w:color w:val="333333"/>
          <w:kern w:val="0"/>
          <w:sz w:val="24"/>
          <w:bdr w:val="none" w:sz="0" w:space="0" w:color="auto" w:frame="1"/>
          <w:shd w:val="clear" w:color="auto" w:fill="FFFFFF"/>
        </w:rPr>
        <w:t>或者车辆驾驶人对事故承担全部责任或者主要责任的，专业运输单位所在地的公安机关交通管理部门应当报经设区的市公安机关交通管理部门批准后，</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责令限期消除安全隐患的决定，禁止未消除安全隐患的机动车</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上道路</w:t>
      </w:r>
      <w:proofErr w:type="gramEnd"/>
      <w:r w:rsidRPr="00686B1D">
        <w:rPr>
          <w:rFonts w:ascii="微软雅黑" w:eastAsia="微软雅黑" w:hAnsi="微软雅黑" w:cs="宋体" w:hint="eastAsia"/>
          <w:color w:val="333333"/>
          <w:kern w:val="0"/>
          <w:sz w:val="24"/>
          <w:bdr w:val="none" w:sz="0" w:space="0" w:color="auto" w:frame="1"/>
          <w:shd w:val="clear" w:color="auto" w:fill="FFFFFF"/>
        </w:rPr>
        <w:t>行驶，并通报道路交通事故发生地及运输单位所在地的人民政府有关行政管理部门。</w:t>
      </w:r>
      <w:r w:rsidRPr="00686B1D">
        <w:rPr>
          <w:rFonts w:ascii="微软雅黑" w:eastAsia="微软雅黑" w:hAnsi="微软雅黑" w:cs="宋体" w:hint="eastAsia"/>
          <w:color w:val="333333"/>
          <w:kern w:val="0"/>
          <w:sz w:val="24"/>
          <w:bdr w:val="none" w:sz="0" w:space="0" w:color="auto" w:frame="1"/>
          <w:shd w:val="clear" w:color="auto" w:fill="FFFFFF"/>
        </w:rPr>
        <w:br/>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w:t>
      </w:r>
    </w:p>
    <w:p w:rsidR="004B0C51" w:rsidRPr="00686B1D" w:rsidRDefault="004B0C51" w:rsidP="00686B1D">
      <w:pPr>
        <w:widowControl/>
        <w:spacing w:line="280" w:lineRule="exact"/>
        <w:jc w:val="center"/>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第九章</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损害赔偿调解</w:t>
      </w:r>
    </w:p>
    <w:p w:rsidR="004B0C51" w:rsidRPr="00686B1D" w:rsidRDefault="004B0C51" w:rsidP="00686B1D">
      <w:pPr>
        <w:widowControl/>
        <w:spacing w:line="280" w:lineRule="exact"/>
        <w:ind w:firstLineChars="200" w:firstLine="480"/>
        <w:rPr>
          <w:rFonts w:ascii="微软雅黑" w:eastAsia="微软雅黑" w:hAnsi="微软雅黑" w:cs="宋体"/>
          <w:color w:val="333333"/>
          <w:kern w:val="0"/>
          <w:sz w:val="24"/>
          <w:bdr w:val="none" w:sz="0" w:space="0" w:color="auto" w:frame="1"/>
          <w:shd w:val="clear" w:color="auto" w:fill="FFFFFF"/>
        </w:rPr>
      </w:pP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第八十四条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当事人可以采取以下方式解决道路交通事故损害赔偿争议：</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（一）申请人民调解委员会调解；</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（二）申请公安机关交通管理部门调解；</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（三）向人民法院提起民事诉讼。</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第八十五条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当事人申请人民调解委员会调解，达成调解协议后，双方当事人认为有必要的，可以根据《中华人民共和国人民调解法》共同向人民法院申请司法确认。</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当事人申请人民调解委员会调解，调解未达成协议的，当事人可以直接向人民法院提起民事诉讼，或者自人民调解委员会</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终止调解之日起三日内，一致书面申请公安机关交通管理部门进行调解。</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第八十六条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当事人申请公安机关交通管理部门调解的，应当在收到道路交通事故认定书、道路交通事故证明或者上一级公安机关交通管理部门维持原道路交通事故认定的复核结论之日起十日内一致书面申请。</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当事人申请公安机关交通管理部门调解，调解未达成协议的，当事人可以依法向人民法院提起民事诉讼，或者申请人民调解委员会进行调解。</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第八十七条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公安机关交通管理部门应当按照合法、公正、自愿、及时的原则进行道路交通事故损害赔偿调解。</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道路交通事故损害赔偿调解应当公开进行，但当事人申请不予公开的除外。</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lastRenderedPageBreak/>
        <w:t>第八十八条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公安机关交通管理部门应当与当事人约定调解的时间、地点，并于调解时间三日前通知当事人。口头通知的，应当记入调解记录。</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调解参加人因故不能按期参加调解的，应当在预定调解时间一日前通知承办的交通警察，请求变更调解时间。</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第八十九条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参加损害赔偿调解的人员包括：</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（一）道路交通事故当事人及其代理人；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（二）道路交通事故车辆所有人或者管理人；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（三）承保机动车保险的保险公司人员；</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（四）公安机关交通管理部门认为有必要参加的其他人员。</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委托代理人应当出具由委托人签名或者盖章的授权委托书。授权委托书应当载明委托事项和权限。</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参加损害赔偿调解的人员每方不得超过三人。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第九十条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公安机关交通管理部门受理调解申请后，应当按照下列规定日期开始调解：</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（一）造成人员死亡的，从规定的办理丧葬事宜时间结束之日起；</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（二）造成人员受伤的，从治疗终结之日起；</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（三）因伤致残的，</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从定残之</w:t>
      </w:r>
      <w:proofErr w:type="gramEnd"/>
      <w:r w:rsidRPr="00686B1D">
        <w:rPr>
          <w:rFonts w:ascii="微软雅黑" w:eastAsia="微软雅黑" w:hAnsi="微软雅黑" w:cs="宋体" w:hint="eastAsia"/>
          <w:color w:val="333333"/>
          <w:kern w:val="0"/>
          <w:sz w:val="24"/>
          <w:bdr w:val="none" w:sz="0" w:space="0" w:color="auto" w:frame="1"/>
          <w:shd w:val="clear" w:color="auto" w:fill="FFFFFF"/>
        </w:rPr>
        <w:t>日起；</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（四）造成财产损失的，从确定损失之日起。</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公安机关交通管理部门受理调解申请时已超过前款规定的时间，调解自受理调解申请之日起开始。</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公安机关交通管理部门应当自调解开始之日起十日内制作道路交通事故损害赔偿调解书或者道路交通事故损害赔偿调解终结书。</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第九十一条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交通警察调解道路交通事故损害赔偿，按照下列程序实施：</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（一）告知各方当事人权利、义务；</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（二）听取各方当事人的请求及理由；</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（三）根据道路交通事故认定书认定的事实以及《中华人民共和国道路交通安全法》第七十六条的规定，确定当事人承担的损害赔偿责任；</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四）计算损害赔偿的数额，确定各方当事人承担的比例，人身损害赔偿的标准按照《中华人民共和国侵权责任法》《最高人民法院关于审理人身损害赔偿案件适用法律若干问题的解释》《最高人民法院关于审理道路交通事故损害赔偿案件适用法律若干问题的解释》等有关规定执行，财产损失的修复费用、折价赔偿费</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用按照</w:t>
      </w:r>
      <w:proofErr w:type="gramEnd"/>
      <w:r w:rsidRPr="00686B1D">
        <w:rPr>
          <w:rFonts w:ascii="微软雅黑" w:eastAsia="微软雅黑" w:hAnsi="微软雅黑" w:cs="宋体" w:hint="eastAsia"/>
          <w:color w:val="333333"/>
          <w:kern w:val="0"/>
          <w:sz w:val="24"/>
          <w:bdr w:val="none" w:sz="0" w:space="0" w:color="auto" w:frame="1"/>
          <w:shd w:val="clear" w:color="auto" w:fill="FFFFFF"/>
        </w:rPr>
        <w:t>实际价值或者评估机构的评估结论计算；</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（五）确定赔偿履行方式及期限。</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第九十二条</w:t>
      </w:r>
      <w:r w:rsidRPr="00686B1D">
        <w:rPr>
          <w:rFonts w:ascii="微软雅黑" w:eastAsia="微软雅黑" w:hAnsi="微软雅黑" w:cs="宋体" w:hint="eastAsia"/>
          <w:color w:val="333333"/>
          <w:kern w:val="0"/>
          <w:sz w:val="24"/>
          <w:bdr w:val="none" w:sz="0" w:space="0" w:color="auto" w:frame="1"/>
          <w:shd w:val="clear" w:color="auto" w:fill="FFFFFF"/>
        </w:rPr>
        <w:t> </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因确定</w:t>
      </w:r>
      <w:proofErr w:type="gramEnd"/>
      <w:r w:rsidRPr="00686B1D">
        <w:rPr>
          <w:rFonts w:ascii="微软雅黑" w:eastAsia="微软雅黑" w:hAnsi="微软雅黑" w:cs="宋体" w:hint="eastAsia"/>
          <w:color w:val="333333"/>
          <w:kern w:val="0"/>
          <w:sz w:val="24"/>
          <w:bdr w:val="none" w:sz="0" w:space="0" w:color="auto" w:frame="1"/>
          <w:shd w:val="clear" w:color="auto" w:fill="FFFFFF"/>
        </w:rPr>
        <w:t>损害赔偿的数额，需要进行伤残评定、财产损失评估的，由各方当事人协商确定有资质的机构进行，但财产损失数额巨大涉嫌刑事犯罪的，由公安机关交通管理部门委托。</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当事人委托伤残评定、财产损失评估的费用，由当事人承担。</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b/>
          <w:bCs/>
          <w:color w:val="333333"/>
          <w:kern w:val="0"/>
          <w:sz w:val="24"/>
          <w:bdr w:val="none" w:sz="0" w:space="0" w:color="auto" w:frame="1"/>
          <w:shd w:val="clear" w:color="auto" w:fill="FFFFFF"/>
        </w:rPr>
        <w:t>第九十三条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经调解达成协议的，公安机关交通管理部门应当当场制作道路交通事故损害赔偿调解书，由各方当事人签字，分别送达各方当事人。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调解书应当载明以下内容：</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（一）调解依据；</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（二）道路交通事故认定书认定的基本事实和损失情况；</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（三）损害赔偿的项目和数额；</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（四）各方的损害赔偿责任及比例；</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（五）赔偿履行方式和期限；</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（六）调解日期。</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经调解各方当事人未达成协议的，公安机关交通管理部门应当终止调解，制作道路交通事故损害赔偿调解终结书，送达各方当事人。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第九十四条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有下列情形之一的，公安机关交通管理部门应当终止调解，并记录在案：</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（一）调解期间有一方当事人向人民法院提起民事诉讼的；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（二）一方当事人无正当理由不参加调解的；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（三）一方当事人调解过程中退出调解的。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第九十五条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有条件的地方公安机关交通管理部门可以联合有关部门，设置道路交通事故保险理赔服务场所。</w:t>
      </w:r>
      <w:r w:rsidRPr="00686B1D">
        <w:rPr>
          <w:rFonts w:ascii="微软雅黑" w:eastAsia="微软雅黑" w:hAnsi="微软雅黑" w:cs="宋体" w:hint="eastAsia"/>
          <w:color w:val="333333"/>
          <w:kern w:val="0"/>
          <w:sz w:val="24"/>
          <w:bdr w:val="none" w:sz="0" w:space="0" w:color="auto" w:frame="1"/>
          <w:shd w:val="clear" w:color="auto" w:fill="FFFFFF"/>
        </w:rPr>
        <w:br/>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w:t>
      </w:r>
      <w:r w:rsidRPr="00686B1D">
        <w:rPr>
          <w:rFonts w:ascii="微软雅黑" w:eastAsia="微软雅黑" w:hAnsi="微软雅黑" w:cs="宋体" w:hint="eastAsia"/>
          <w:color w:val="333333"/>
          <w:kern w:val="0"/>
          <w:sz w:val="24"/>
          <w:bdr w:val="none" w:sz="0" w:space="0" w:color="auto" w:frame="1"/>
          <w:shd w:val="clear" w:color="auto" w:fill="FFFFFF"/>
        </w:rPr>
        <w:t> </w:t>
      </w:r>
    </w:p>
    <w:p w:rsidR="004B0C51" w:rsidRPr="00686B1D" w:rsidRDefault="004B0C51" w:rsidP="00686B1D">
      <w:pPr>
        <w:widowControl/>
        <w:spacing w:line="280" w:lineRule="exact"/>
        <w:jc w:val="center"/>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第十章</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涉外道路交通事故处理</w:t>
      </w:r>
    </w:p>
    <w:p w:rsidR="004B0C51" w:rsidRPr="00686B1D" w:rsidRDefault="004B0C51" w:rsidP="00686B1D">
      <w:pPr>
        <w:widowControl/>
        <w:spacing w:line="280" w:lineRule="exact"/>
        <w:ind w:firstLineChars="200" w:firstLine="480"/>
        <w:rPr>
          <w:rFonts w:ascii="微软雅黑" w:eastAsia="微软雅黑" w:hAnsi="微软雅黑" w:cs="宋体"/>
          <w:color w:val="333333"/>
          <w:kern w:val="0"/>
          <w:sz w:val="24"/>
          <w:bdr w:val="none" w:sz="0" w:space="0" w:color="auto" w:frame="1"/>
          <w:shd w:val="clear" w:color="auto" w:fill="FFFFFF"/>
        </w:rPr>
      </w:pP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第九十六条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外国人在中华人民共和国境内发生道路交通事故的，除按照本规定执行外，还应当按照办理涉外案件的有关法律、法规、规章的规定执行。</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lastRenderedPageBreak/>
        <w:t>公安机关交通管理部门处理外国人发生的道路交通事故，应当告知当事人我国法律、法规、规章规定的当事人在处理道路交通事故中的权利和义务。</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第九十七条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外国人发生道路交通事故有下列情形之一的，不准其出境：</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（一）涉嫌犯罪的；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（二）有未了结的道路交通事故损害赔偿案件，人民法院决定不准出境的；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（三）法律、行政法规规定不准出境的其他情形。</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第九十八条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外国人发生道路交通事故并承担全部责任或者主要责任的，公安机关交通管理部门应当告知道路交通事故损害赔偿权利人可以向人民法院提出采取诉前保全措施的请求。</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第九十九条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公安机关交通管理部门在处理道路交通事故过程中，使用中华人民共和国通用的语言文字。对不通晓我国语言文字的，应当为其提供翻译；当事人通晓我国语言文字而不需要他人翻译的，应当出具书面声明。</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经公安机关交通管理部门批准，外国人可以自行聘请翻译，翻译费由当事人承担。</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享有外交特权与豁免的人员发生道路交通事故时，应当主动出示有效身份证件，交通警察认为应当给予暂扣或者吊销机动车驾驶证处罚的，可以扣留其机动车驾驶证。需要对享有外交特权与豁免的人员进行调查的，可以约谈，谈话时仅限于与道路交通事故有关的内容。需要检验、鉴定车辆的，公安机关交通管理部门应当征得其同意，并在检验、鉴定后立即发还。</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公安机关交通管理部门应当根据收集的证据，制作道路交通事故认定书送达当事人，当事人拒绝接收的，送达至其所在机构；没有所在机构或者所在机构不明确的，由当事人所属国家的驻华使领馆转交送达。</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享有外交特权与豁免的人员应当配合公安机关交通管理部门的调查和检验、鉴定。对于经核查确实享有外交特权与豁免但不同意接受调查或者检验、鉴定的，公安机关交通管理部门应当将有关情况记录在案，损害赔偿事宜通过外交途径解决。</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第一百零一条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处理享有外交特权与豁免的外国人发生人员死亡事故的，应当将其身份、证件及事故经过、损害后果等基本情况记录在案，并将有关情况迅速通报省级人民政府外事部门和该外国人所属国家的驻华使馆或者领馆。</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第一百零二条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外国驻华领事机构、国际组织、国际组织驻华代表机构享有特权与豁免的人员发生道路交通事故的，公安机关交通管理部门参照本规定第一百条、第一百零一条规定办理，但《中华人民共和国领事特权与豁免条例》、中国已参加的国际公约以及我国与有关国家或者国际组织缔结的协议有不同规定的除外。</w:t>
      </w:r>
      <w:r w:rsidRPr="00686B1D">
        <w:rPr>
          <w:rFonts w:ascii="微软雅黑" w:eastAsia="微软雅黑" w:hAnsi="微软雅黑" w:cs="宋体" w:hint="eastAsia"/>
          <w:color w:val="333333"/>
          <w:kern w:val="0"/>
          <w:sz w:val="24"/>
          <w:bdr w:val="none" w:sz="0" w:space="0" w:color="auto" w:frame="1"/>
          <w:shd w:val="clear" w:color="auto" w:fill="FFFFFF"/>
        </w:rPr>
        <w:br/>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w:t>
      </w:r>
    </w:p>
    <w:p w:rsidR="004B0C51" w:rsidRPr="00686B1D" w:rsidRDefault="004B0C51" w:rsidP="00686B1D">
      <w:pPr>
        <w:widowControl/>
        <w:spacing w:line="280" w:lineRule="exact"/>
        <w:jc w:val="center"/>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第十一章</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执法监督</w:t>
      </w:r>
    </w:p>
    <w:p w:rsidR="004B0C51" w:rsidRPr="00686B1D" w:rsidRDefault="004B0C51" w:rsidP="00686B1D">
      <w:pPr>
        <w:widowControl/>
        <w:spacing w:line="280" w:lineRule="exact"/>
        <w:ind w:firstLineChars="200" w:firstLine="480"/>
        <w:rPr>
          <w:rFonts w:ascii="微软雅黑" w:eastAsia="微软雅黑" w:hAnsi="微软雅黑" w:cs="宋体"/>
          <w:color w:val="333333"/>
          <w:kern w:val="0"/>
          <w:sz w:val="24"/>
          <w:bdr w:val="none" w:sz="0" w:space="0" w:color="auto" w:frame="1"/>
          <w:shd w:val="clear" w:color="auto" w:fill="FFFFFF"/>
        </w:rPr>
      </w:pP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第一百零三条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公安机关警务督察部门可以依法对公安机关交通管理部门及其交通警察处理道路交通事故工作进行现场督察，查处违纪违法行为。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上级公安机关交通管理部门对下级公安机关交通管理部门处理道路交通事故工作进行监督，发现错误应当及时纠正，造成严重后果的，依纪依法追究有关人员的责任。</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第一百零四条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公安机关交通管理部门及其交通警察处理道路交通事故，应当公开办事制度、办事程序，建立警风警纪监督员制度，并自觉接受社会和群众的监督。</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任何单位和个人都有权对公安机关交通管理部门及其交通警察不依法严格公正处理道路交通事故、利用职务上的便利收受他人财物或者谋取其他利益、徇私舞弊、滥用职权、玩忽职守以及其他违纪违法行为进行检举、控告。收到检举、控告的机关，应当依据职责及时查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第一百零五条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在调查处理道路交通事故时，交通警察或者公安机关检验、鉴定人员有下列情形之一的，应当回避：</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（一）是本案的当事人或者是当事人的近亲属的；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（二）本人或者其近亲属与本案有利害关系的；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（三）与本案当事人有其他关系，可能影响案件公正处理的。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交通警察或者公安机关检验、鉴定人员需要回避的，由本级公安机关交通管理部门负责人或者检验、鉴定人员所属的公安机关决定。公安机关交通管理部门负责人需要回避的，由公安机关或者上一级公安机关交通管理部门负责人决定。</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对当事人提出的回避申请，公安机关交通管理部门应当在二日内</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作出</w:t>
      </w:r>
      <w:proofErr w:type="gramEnd"/>
      <w:r w:rsidRPr="00686B1D">
        <w:rPr>
          <w:rFonts w:ascii="微软雅黑" w:eastAsia="微软雅黑" w:hAnsi="微软雅黑" w:cs="宋体" w:hint="eastAsia"/>
          <w:color w:val="333333"/>
          <w:kern w:val="0"/>
          <w:sz w:val="24"/>
          <w:bdr w:val="none" w:sz="0" w:space="0" w:color="auto" w:frame="1"/>
          <w:shd w:val="clear" w:color="auto" w:fill="FFFFFF"/>
        </w:rPr>
        <w:t>决定，并通知申请人。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第一百零六条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人民法院、人民检察院审理、审查道路交通事故案件，需要公安机关交通管理部门提供有关证据的，公安机关交通管理部门应当在接到调卷公函之日起三日内，或者按照其时限要求，将道路交通事故案件调查材料正本移送人民法院或者人民检察院。</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lastRenderedPageBreak/>
        <w:t>第一百零七条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公安机关交通管理部门对查获交通肇事逃逸车辆及人员提供有效线索或者协助的人员、单位，应当给予表彰和奖励。</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公安机关交通管理部门及其交通警察接到协查通报不配合协查并造成严重后果的，由公安机关或者上级公安机关交通管理部门追究有关人员和单位主管领导的责任。</w:t>
      </w:r>
      <w:r w:rsidRPr="00686B1D">
        <w:rPr>
          <w:rFonts w:ascii="微软雅黑" w:eastAsia="微软雅黑" w:hAnsi="微软雅黑" w:cs="宋体" w:hint="eastAsia"/>
          <w:color w:val="333333"/>
          <w:kern w:val="0"/>
          <w:sz w:val="24"/>
          <w:bdr w:val="none" w:sz="0" w:space="0" w:color="auto" w:frame="1"/>
          <w:shd w:val="clear" w:color="auto" w:fill="FFFFFF"/>
        </w:rPr>
        <w:br/>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w:t>
      </w:r>
    </w:p>
    <w:p w:rsidR="004B0C51" w:rsidRPr="00686B1D" w:rsidRDefault="004B0C51" w:rsidP="00686B1D">
      <w:pPr>
        <w:widowControl/>
        <w:spacing w:line="280" w:lineRule="exact"/>
        <w:jc w:val="center"/>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第十二章</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附</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则</w:t>
      </w:r>
    </w:p>
    <w:p w:rsidR="004B0C51" w:rsidRPr="00686B1D" w:rsidRDefault="004B0C51" w:rsidP="00686B1D">
      <w:pPr>
        <w:widowControl/>
        <w:spacing w:line="280" w:lineRule="exact"/>
        <w:ind w:firstLineChars="200" w:firstLine="480"/>
        <w:rPr>
          <w:rFonts w:ascii="微软雅黑" w:eastAsia="微软雅黑" w:hAnsi="微软雅黑" w:cs="宋体"/>
          <w:color w:val="333333"/>
          <w:kern w:val="0"/>
          <w:sz w:val="24"/>
          <w:bdr w:val="none" w:sz="0" w:space="0" w:color="auto" w:frame="1"/>
          <w:shd w:val="clear" w:color="auto" w:fill="FFFFFF"/>
        </w:rPr>
      </w:pP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第一百零八条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道路交通事故处理资格等级管理规定由公安部另行制定，资格证书式样全国统一。</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第一百零九条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公安机关交通管理部门应当在邻省、市（地）、县交界的国、省、县道上，以及</w:t>
      </w:r>
      <w:proofErr w:type="gramStart"/>
      <w:r w:rsidRPr="00686B1D">
        <w:rPr>
          <w:rFonts w:ascii="微软雅黑" w:eastAsia="微软雅黑" w:hAnsi="微软雅黑" w:cs="宋体" w:hint="eastAsia"/>
          <w:color w:val="333333"/>
          <w:kern w:val="0"/>
          <w:sz w:val="24"/>
          <w:bdr w:val="none" w:sz="0" w:space="0" w:color="auto" w:frame="1"/>
          <w:shd w:val="clear" w:color="auto" w:fill="FFFFFF"/>
        </w:rPr>
        <w:t>辖</w:t>
      </w:r>
      <w:proofErr w:type="gramEnd"/>
      <w:r w:rsidRPr="00686B1D">
        <w:rPr>
          <w:rFonts w:ascii="微软雅黑" w:eastAsia="微软雅黑" w:hAnsi="微软雅黑" w:cs="宋体" w:hint="eastAsia"/>
          <w:color w:val="333333"/>
          <w:kern w:val="0"/>
          <w:sz w:val="24"/>
          <w:bdr w:val="none" w:sz="0" w:space="0" w:color="auto" w:frame="1"/>
          <w:shd w:val="clear" w:color="auto" w:fill="FFFFFF"/>
        </w:rPr>
        <w:t>区内交通流量集中的路段，设置标有管辖地公安机关交通管理部门名称及道路交通事故报警电话号码的提示牌。</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第一百一十条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车辆在道路以外通行时发生的事故，公安机关交通管理部门接到报案的，参照本规定处理。涉嫌犯罪的，及时移送有关部门。</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第一百一十一条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执行本规定所需要的法律文书式样，由公安部制定。公安部没有制定式样，执法工作中需要的其他法律文书，省级公安机关可以制定式样。</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当事人自行协商处理损害赔偿事宜的，可以自行制作协议书，但应当符合本规定第二十一条关于协议书内容的规定。</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第一百一十二条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 xml:space="preserve"> 本规定中下列用语的含义是：</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（一）“交通肇事逃逸”，是指发生道路交通事故后，当事人为逃避法律责任，驾驶或者遗弃车辆逃离道路交通事故现场以及潜逃藏匿的行为。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二）“深度调查”，是指以有效防范道路交通事故为目的，对道路交通事故发生的深层次原因以及道路交通安全相关因素开展延伸调查，分析查找安全隐患及管理漏洞，并提出从源头解决问题的意见和建议的活动。</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三）“检验报告、鉴定意见确定”，是指检验报告、鉴定意见复印件送达当事人之日起三日内，当事人未申请重新检验、鉴定的，以及公安机关交通管理部门批准重新检验、鉴定，鉴定机构出具检验报告、鉴定意见的。</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（四）“外国人”，是指不具有中国国籍的人。</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（五）本规定所称的“一日”、“二日”、“三日”、“五日”、“十日”，是指工作日，不包括节假日。</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（六）本规定所称的“以上”、“以下”均包括本数在内。</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（七）“县级以上公安机关交通管理部门”，是指县级以上人民政府公安机关交通管理部门或者相当于同级的公安机关交通管理部门。</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（八）“设区的市公安机关交通管理部门”，是指设区的市人民政府公安机关交通管理部门或者相当于同级的公安机关交通管理部门。</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686B1D">
        <w:rPr>
          <w:rFonts w:ascii="微软雅黑" w:eastAsia="微软雅黑" w:hAnsi="微软雅黑" w:cs="宋体" w:hint="eastAsia"/>
          <w:color w:val="333333"/>
          <w:kern w:val="0"/>
          <w:sz w:val="24"/>
          <w:bdr w:val="none" w:sz="0" w:space="0" w:color="auto" w:frame="1"/>
          <w:shd w:val="clear" w:color="auto" w:fill="FFFFFF"/>
        </w:rPr>
        <w:t>（九）“设区的市公安机关”，是指设区的市人民政府公安机关或者相当于同级的公安机关。</w:t>
      </w:r>
    </w:p>
    <w:p w:rsidR="004B0C51"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第一百一十三条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本规定没有规定的道路交通事故案件办理程序，依照《公安机关办理行政案件程序规定》《公安机关办理刑事案件程序规定》的有关规定执行。</w:t>
      </w:r>
    </w:p>
    <w:p w:rsidR="003B2256" w:rsidRPr="00686B1D" w:rsidRDefault="004B0C51" w:rsidP="00686B1D">
      <w:pPr>
        <w:widowControl/>
        <w:spacing w:line="280" w:lineRule="exact"/>
        <w:ind w:firstLineChars="200" w:firstLine="480"/>
        <w:jc w:val="left"/>
        <w:rPr>
          <w:rFonts w:ascii="微软雅黑" w:eastAsia="微软雅黑" w:hAnsi="微软雅黑" w:cs="宋体"/>
          <w:color w:val="333333"/>
          <w:kern w:val="0"/>
          <w:sz w:val="24"/>
          <w:bdr w:val="none" w:sz="0" w:space="0" w:color="auto" w:frame="1"/>
          <w:shd w:val="clear" w:color="auto" w:fill="FFFFFF"/>
        </w:rPr>
      </w:pPr>
      <w:r w:rsidRPr="00CE7F67">
        <w:rPr>
          <w:rFonts w:ascii="微软雅黑" w:eastAsia="微软雅黑" w:hAnsi="微软雅黑" w:cs="宋体" w:hint="eastAsia"/>
          <w:b/>
          <w:bCs/>
          <w:color w:val="333333"/>
          <w:kern w:val="0"/>
          <w:sz w:val="24"/>
          <w:bdr w:val="none" w:sz="0" w:space="0" w:color="auto" w:frame="1"/>
          <w:shd w:val="clear" w:color="auto" w:fill="FFFFFF"/>
        </w:rPr>
        <w:t>第一百一十四条</w:t>
      </w:r>
      <w:r w:rsidRPr="00686B1D">
        <w:rPr>
          <w:rFonts w:ascii="微软雅黑" w:eastAsia="微软雅黑" w:hAnsi="微软雅黑" w:cs="宋体" w:hint="eastAsia"/>
          <w:color w:val="333333"/>
          <w:kern w:val="0"/>
          <w:sz w:val="24"/>
          <w:bdr w:val="none" w:sz="0" w:space="0" w:color="auto" w:frame="1"/>
          <w:shd w:val="clear" w:color="auto" w:fill="FFFFFF"/>
        </w:rPr>
        <w:t> </w:t>
      </w:r>
      <w:r w:rsidRPr="00686B1D">
        <w:rPr>
          <w:rFonts w:ascii="微软雅黑" w:eastAsia="微软雅黑" w:hAnsi="微软雅黑" w:cs="宋体" w:hint="eastAsia"/>
          <w:color w:val="333333"/>
          <w:kern w:val="0"/>
          <w:sz w:val="24"/>
          <w:bdr w:val="none" w:sz="0" w:space="0" w:color="auto" w:frame="1"/>
          <w:shd w:val="clear" w:color="auto" w:fill="FFFFFF"/>
        </w:rPr>
        <w:t>本规定自2018年5月1日起施行。2008年8月17日发布的《道路交通事故处理程序规定》（公安部令第104号）同时废止。</w:t>
      </w:r>
    </w:p>
    <w:sectPr w:rsidR="003B2256" w:rsidRPr="00686B1D" w:rsidSect="0027088D">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D86" w:rsidRDefault="00F81D86" w:rsidP="003B2256">
      <w:r>
        <w:separator/>
      </w:r>
    </w:p>
  </w:endnote>
  <w:endnote w:type="continuationSeparator" w:id="0">
    <w:p w:rsidR="00F81D86" w:rsidRDefault="00F81D86"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F81D86">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44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A85B4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85B42">
                  <w:rPr>
                    <w:rFonts w:ascii="宋体" w:hAnsi="宋体" w:cs="宋体" w:hint="eastAsia"/>
                    <w:sz w:val="28"/>
                    <w:szCs w:val="28"/>
                  </w:rPr>
                  <w:fldChar w:fldCharType="separate"/>
                </w:r>
                <w:r w:rsidR="00143413">
                  <w:rPr>
                    <w:rFonts w:ascii="宋体" w:hAnsi="宋体" w:cs="宋体"/>
                    <w:noProof/>
                    <w:sz w:val="28"/>
                    <w:szCs w:val="28"/>
                  </w:rPr>
                  <w:t>2</w:t>
                </w:r>
                <w:r w:rsidR="00A85B4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F81D86">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38pt;margin-top:5.6pt;width:72.55pt;height:18.15pt;z-index:251660288;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85B4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85B42">
                  <w:rPr>
                    <w:rFonts w:ascii="宋体" w:hAnsi="宋体" w:cs="宋体" w:hint="eastAsia"/>
                    <w:sz w:val="28"/>
                    <w:szCs w:val="28"/>
                  </w:rPr>
                  <w:fldChar w:fldCharType="separate"/>
                </w:r>
                <w:r w:rsidR="004B0C51">
                  <w:rPr>
                    <w:rFonts w:ascii="宋体" w:hAnsi="宋体" w:cs="宋体"/>
                    <w:noProof/>
                    <w:sz w:val="28"/>
                    <w:szCs w:val="28"/>
                  </w:rPr>
                  <w:t>1</w:t>
                </w:r>
                <w:r w:rsidR="00A85B4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D86" w:rsidRDefault="00F81D86" w:rsidP="003B2256">
      <w:r>
        <w:separator/>
      </w:r>
    </w:p>
  </w:footnote>
  <w:footnote w:type="continuationSeparator" w:id="0">
    <w:p w:rsidR="00F81D86" w:rsidRDefault="00F81D86"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0E6A2A"/>
    <w:rsid w:val="00143413"/>
    <w:rsid w:val="00164939"/>
    <w:rsid w:val="00200AD6"/>
    <w:rsid w:val="0027088D"/>
    <w:rsid w:val="00290080"/>
    <w:rsid w:val="002D09F9"/>
    <w:rsid w:val="002D11BB"/>
    <w:rsid w:val="00323D76"/>
    <w:rsid w:val="003B2256"/>
    <w:rsid w:val="004064E8"/>
    <w:rsid w:val="004975A3"/>
    <w:rsid w:val="004B0C51"/>
    <w:rsid w:val="00554EB8"/>
    <w:rsid w:val="00601677"/>
    <w:rsid w:val="0064282F"/>
    <w:rsid w:val="00686B1D"/>
    <w:rsid w:val="00690873"/>
    <w:rsid w:val="006C113E"/>
    <w:rsid w:val="006D3796"/>
    <w:rsid w:val="006D7ED5"/>
    <w:rsid w:val="00707511"/>
    <w:rsid w:val="007630C3"/>
    <w:rsid w:val="00793835"/>
    <w:rsid w:val="007B0DAB"/>
    <w:rsid w:val="007D222B"/>
    <w:rsid w:val="00803A63"/>
    <w:rsid w:val="00872005"/>
    <w:rsid w:val="008F38DA"/>
    <w:rsid w:val="009763F1"/>
    <w:rsid w:val="00984D89"/>
    <w:rsid w:val="009969A5"/>
    <w:rsid w:val="009E1211"/>
    <w:rsid w:val="00A85B42"/>
    <w:rsid w:val="00CE7F67"/>
    <w:rsid w:val="00CF39F7"/>
    <w:rsid w:val="00D619CC"/>
    <w:rsid w:val="00D771C4"/>
    <w:rsid w:val="00D92FF4"/>
    <w:rsid w:val="00DD58FE"/>
    <w:rsid w:val="00E439B1"/>
    <w:rsid w:val="00E50A35"/>
    <w:rsid w:val="00F20EB7"/>
    <w:rsid w:val="00F64AFB"/>
    <w:rsid w:val="00F81D86"/>
    <w:rsid w:val="00F96AE7"/>
    <w:rsid w:val="00FA5538"/>
    <w:rsid w:val="00FC584A"/>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25D673E"/>
  <w15:docId w15:val="{453B4405-B2AE-4A25-993F-505F95DA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customStyle="1" w:styleId="p">
    <w:name w:val="p"/>
    <w:basedOn w:val="a"/>
    <w:rsid w:val="006D7ED5"/>
    <w:pPr>
      <w:widowControl/>
      <w:spacing w:before="100" w:beforeAutospacing="1" w:after="100" w:afterAutospacing="1"/>
      <w:jc w:val="left"/>
    </w:pPr>
    <w:rPr>
      <w:rFonts w:ascii="宋体" w:hAnsi="宋体" w:cs="宋体"/>
      <w:kern w:val="0"/>
      <w:sz w:val="24"/>
    </w:rPr>
  </w:style>
  <w:style w:type="character" w:styleId="afc">
    <w:name w:val="Strong"/>
    <w:basedOn w:val="a0"/>
    <w:uiPriority w:val="22"/>
    <w:qFormat/>
    <w:rsid w:val="006D7ED5"/>
    <w:rPr>
      <w:b/>
      <w:bCs/>
    </w:rPr>
  </w:style>
  <w:style w:type="paragraph" w:styleId="afd">
    <w:name w:val="Normal (Web)"/>
    <w:basedOn w:val="a"/>
    <w:uiPriority w:val="99"/>
    <w:unhideWhenUsed/>
    <w:rsid w:val="00E50A35"/>
    <w:pPr>
      <w:widowControl/>
      <w:spacing w:before="100" w:beforeAutospacing="1" w:after="100" w:afterAutospacing="1"/>
      <w:jc w:val="left"/>
    </w:pPr>
    <w:rPr>
      <w:rFonts w:ascii="宋体" w:hAnsi="宋体" w:cs="宋体"/>
      <w:kern w:val="0"/>
      <w:sz w:val="24"/>
    </w:rPr>
  </w:style>
  <w:style w:type="paragraph" w:styleId="afe">
    <w:name w:val="Balloon Text"/>
    <w:basedOn w:val="a"/>
    <w:link w:val="aff"/>
    <w:rsid w:val="009763F1"/>
    <w:rPr>
      <w:sz w:val="18"/>
      <w:szCs w:val="18"/>
    </w:rPr>
  </w:style>
  <w:style w:type="character" w:customStyle="1" w:styleId="aff">
    <w:name w:val="批注框文本 字符"/>
    <w:basedOn w:val="a0"/>
    <w:link w:val="afe"/>
    <w:rsid w:val="009763F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112382">
      <w:bodyDiv w:val="1"/>
      <w:marLeft w:val="0"/>
      <w:marRight w:val="0"/>
      <w:marTop w:val="0"/>
      <w:marBottom w:val="0"/>
      <w:divBdr>
        <w:top w:val="none" w:sz="0" w:space="0" w:color="auto"/>
        <w:left w:val="none" w:sz="0" w:space="0" w:color="auto"/>
        <w:bottom w:val="none" w:sz="0" w:space="0" w:color="auto"/>
        <w:right w:val="none" w:sz="0" w:space="0" w:color="auto"/>
      </w:divBdr>
    </w:div>
    <w:div w:id="1245535073">
      <w:bodyDiv w:val="1"/>
      <w:marLeft w:val="0"/>
      <w:marRight w:val="0"/>
      <w:marTop w:val="0"/>
      <w:marBottom w:val="0"/>
      <w:divBdr>
        <w:top w:val="none" w:sz="0" w:space="0" w:color="auto"/>
        <w:left w:val="none" w:sz="0" w:space="0" w:color="auto"/>
        <w:bottom w:val="none" w:sz="0" w:space="0" w:color="auto"/>
        <w:right w:val="none" w:sz="0" w:space="0" w:color="auto"/>
      </w:divBdr>
    </w:div>
    <w:div w:id="1867520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109</TotalTime>
  <Pages>12</Pages>
  <Words>2718</Words>
  <Characters>15493</Characters>
  <Application>Microsoft Office Word</Application>
  <DocSecurity>0</DocSecurity>
  <Lines>129</Lines>
  <Paragraphs>36</Paragraphs>
  <ScaleCrop>false</ScaleCrop>
  <Company>Newdaxie</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22</cp:revision>
  <cp:lastPrinted>2025-12-10T07:10:00Z</cp:lastPrinted>
  <dcterms:created xsi:type="dcterms:W3CDTF">2017-11-02T15:25:00Z</dcterms:created>
  <dcterms:modified xsi:type="dcterms:W3CDTF">2025-12-10T07:20:00Z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